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440E14" w:rsidRDefault="00962C5A" w:rsidP="00D13B1D">
      <w:pPr>
        <w:spacing w:after="0"/>
        <w:rPr>
          <w:rFonts w:ascii="Arial" w:hAnsi="Arial" w:cs="Arial"/>
          <w:b/>
          <w:sz w:val="1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3D1415DF"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2D3B06">
        <w:rPr>
          <w:rFonts w:ascii="Arial" w:hAnsi="Arial" w:cs="Arial"/>
          <w:b/>
          <w:color w:val="525252" w:themeColor="accent3" w:themeShade="80"/>
          <w:sz w:val="24"/>
          <w:szCs w:val="24"/>
        </w:rPr>
        <w:t>. Разберем</w:t>
      </w:r>
      <w:r w:rsidR="00D331EE">
        <w:rPr>
          <w:rFonts w:ascii="Arial" w:hAnsi="Arial" w:cs="Arial"/>
          <w:b/>
          <w:color w:val="525252" w:themeColor="accent3" w:themeShade="80"/>
          <w:sz w:val="24"/>
          <w:szCs w:val="24"/>
        </w:rPr>
        <w:t>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4CB66142" w:rsidR="00E3386E" w:rsidRDefault="00DA1A67"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3AEDD35E"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0681A5E7" w14:textId="54557408" w:rsidR="009D2E59" w:rsidRDefault="009D2E59"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974D72" w:rsidRPr="00CC30CD">
        <w:rPr>
          <w:rFonts w:ascii="Arial" w:hAnsi="Arial" w:cs="Arial"/>
          <w:color w:val="525252" w:themeColor="accent3" w:themeShade="80"/>
          <w:sz w:val="24"/>
          <w:szCs w:val="24"/>
        </w:rPr>
        <w:t>—</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50D298DC"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6DD2E15D" w14:textId="7FD554AB" w:rsidR="00D43915" w:rsidRDefault="009D2E59"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w:t>
      </w:r>
      <w:proofErr w:type="gramStart"/>
      <w:r>
        <w:rPr>
          <w:rFonts w:ascii="Arial" w:hAnsi="Arial" w:cs="Arial"/>
          <w:color w:val="525252" w:themeColor="accent3" w:themeShade="80"/>
          <w:sz w:val="24"/>
          <w:szCs w:val="24"/>
        </w:rPr>
        <w:t>ст вст</w:t>
      </w:r>
      <w:proofErr w:type="gramEnd"/>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3A3F1659"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1DA9CFC1" w14:textId="357FCB93" w:rsidR="009B08DA" w:rsidRDefault="00F06F18"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74D72">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214939CA"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4E699FC4" w14:textId="3F43DEE0" w:rsidR="00C27256" w:rsidRDefault="00A64412"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113AAB9D"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4A433A48" w14:textId="02B194A2" w:rsidR="00C27256" w:rsidRDefault="008C3436"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w:t>
      </w:r>
      <w:r w:rsidR="00974D72">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w:t>
      </w:r>
      <w:r w:rsidR="00974D72">
        <w:rPr>
          <w:rFonts w:ascii="Arial" w:hAnsi="Arial" w:cs="Arial"/>
          <w:color w:val="525252" w:themeColor="accent3" w:themeShade="80"/>
          <w:sz w:val="24"/>
          <w:szCs w:val="24"/>
        </w:rPr>
        <w:t xml:space="preserve"> </w:t>
      </w:r>
      <w:r w:rsidR="00C27256" w:rsidRPr="00C27256">
        <w:rPr>
          <w:rFonts w:ascii="Arial" w:hAnsi="Arial" w:cs="Arial"/>
          <w:color w:val="525252" w:themeColor="accent3" w:themeShade="80"/>
          <w:sz w:val="24"/>
          <w:szCs w:val="24"/>
        </w:rPr>
        <w:t>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w:t>
      </w:r>
      <w:r w:rsidR="00974D7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048 случаев.</w:t>
      </w:r>
    </w:p>
    <w:p w14:paraId="12D6667A"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791ABCE3" w14:textId="77777777" w:rsidR="001B6A64" w:rsidRDefault="001B6A64" w:rsidP="00440E14">
      <w:pPr>
        <w:spacing w:after="0"/>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62611E3"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20F61F59" w14:textId="5E8D221B" w:rsidR="00B17FA5" w:rsidRDefault="001D0B12"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Оренбургская область</w:t>
      </w:r>
      <w:r w:rsidR="00B965F5">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 </w:t>
      </w:r>
      <w:r w:rsidR="0033419E">
        <w:rPr>
          <w:rFonts w:ascii="Arial" w:hAnsi="Arial" w:cs="Arial"/>
          <w:color w:val="525252" w:themeColor="accent3" w:themeShade="80"/>
          <w:sz w:val="24"/>
          <w:szCs w:val="24"/>
        </w:rPr>
        <w:t>данном случае</w:t>
      </w:r>
      <w:r w:rsidR="00B965F5">
        <w:rPr>
          <w:rFonts w:ascii="Arial" w:hAnsi="Arial" w:cs="Arial"/>
          <w:color w:val="525252" w:themeColor="accent3" w:themeShade="80"/>
          <w:sz w:val="24"/>
          <w:szCs w:val="24"/>
        </w:rPr>
        <w:t>,</w:t>
      </w:r>
      <w:bookmarkStart w:id="0" w:name="_GoBack"/>
      <w:bookmarkEnd w:id="0"/>
      <w:r w:rsidR="0033419E">
        <w:rPr>
          <w:rFonts w:ascii="Arial" w:hAnsi="Arial" w:cs="Arial"/>
          <w:color w:val="525252" w:themeColor="accent3" w:themeShade="80"/>
          <w:sz w:val="24"/>
          <w:szCs w:val="24"/>
        </w:rPr>
        <w:t xml:space="preserve"> ближе к первой категории, так как здесь доля мужчин составляет 46,6% от общей численности населения. Аналогично ситуации на общенациональном уровне количество разводов в регионе в прошлом году (по сравнению с 2018 годом) сократилось. Разница составила 17,7%. Количество браков, заключенных в области в 2019 году, достигло отметки 11</w:t>
      </w:r>
      <w:r w:rsidR="00974D72">
        <w:rPr>
          <w:rFonts w:ascii="Arial" w:hAnsi="Arial" w:cs="Arial"/>
          <w:color w:val="525252" w:themeColor="accent3" w:themeShade="80"/>
          <w:sz w:val="24"/>
          <w:szCs w:val="24"/>
        </w:rPr>
        <w:t xml:space="preserve"> </w:t>
      </w:r>
      <w:r w:rsidR="0033419E">
        <w:rPr>
          <w:rFonts w:ascii="Arial" w:hAnsi="Arial" w:cs="Arial"/>
          <w:color w:val="525252" w:themeColor="accent3" w:themeShade="80"/>
          <w:sz w:val="24"/>
          <w:szCs w:val="24"/>
        </w:rPr>
        <w:t xml:space="preserve">944 </w:t>
      </w:r>
      <w:r w:rsidR="002D3B06" w:rsidRPr="002D3B06">
        <w:rPr>
          <w:rFonts w:ascii="Arial" w:hAnsi="Arial" w:cs="Arial"/>
          <w:color w:val="525252" w:themeColor="accent3" w:themeShade="80"/>
          <w:sz w:val="24"/>
          <w:szCs w:val="24"/>
        </w:rPr>
        <w:t>—</w:t>
      </w:r>
      <w:r w:rsidR="0033419E">
        <w:rPr>
          <w:rFonts w:ascii="Arial" w:hAnsi="Arial" w:cs="Arial"/>
          <w:color w:val="525252" w:themeColor="accent3" w:themeShade="80"/>
          <w:sz w:val="24"/>
          <w:szCs w:val="24"/>
        </w:rPr>
        <w:t xml:space="preserve"> на 922 меньше, чем в 2018-м.</w:t>
      </w:r>
    </w:p>
    <w:p w14:paraId="3D891AD1"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2168F0B4" w14:textId="51E6DE97" w:rsidR="00B17FA5" w:rsidRDefault="00F0233D" w:rsidP="00440E14">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w:t>
      </w:r>
      <w:r w:rsidR="003E32A4" w:rsidRPr="003E32A4">
        <w:rPr>
          <w:rFonts w:ascii="Arial" w:hAnsi="Arial" w:cs="Arial"/>
          <w:color w:val="525252" w:themeColor="accent3" w:themeShade="80"/>
          <w:sz w:val="24"/>
          <w:szCs w:val="24"/>
        </w:rPr>
        <w:t xml:space="preserve"> результат</w:t>
      </w:r>
      <w:r>
        <w:rPr>
          <w:rFonts w:ascii="Arial" w:hAnsi="Arial" w:cs="Arial"/>
          <w:color w:val="525252" w:themeColor="accent3" w:themeShade="80"/>
          <w:sz w:val="24"/>
          <w:szCs w:val="24"/>
        </w:rPr>
        <w:t xml:space="preserve">ам </w:t>
      </w:r>
      <w:r w:rsidR="003E32A4" w:rsidRPr="003E32A4">
        <w:rPr>
          <w:rFonts w:ascii="Arial" w:hAnsi="Arial" w:cs="Arial"/>
          <w:color w:val="525252" w:themeColor="accent3" w:themeShade="80"/>
          <w:sz w:val="24"/>
          <w:szCs w:val="24"/>
        </w:rPr>
        <w:t xml:space="preserve">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003E32A4"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003E32A4"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003E32A4"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003E32A4" w:rsidRPr="003E32A4">
        <w:rPr>
          <w:rFonts w:ascii="Arial" w:hAnsi="Arial" w:cs="Arial"/>
          <w:color w:val="525252" w:themeColor="accent3" w:themeShade="80"/>
          <w:sz w:val="24"/>
          <w:szCs w:val="24"/>
        </w:rPr>
        <w:t>29 лет.</w:t>
      </w:r>
    </w:p>
    <w:p w14:paraId="4FD6863D"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09D26C13" w14:textId="2F1F7492" w:rsidR="00430A7A" w:rsidRDefault="008E7480" w:rsidP="00440E14">
      <w:pPr>
        <w:spacing w:after="0"/>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73E8A27B" w14:textId="77777777" w:rsidR="00440E14" w:rsidRPr="00440E14" w:rsidRDefault="00440E14" w:rsidP="00440E14">
      <w:pPr>
        <w:spacing w:after="0"/>
        <w:ind w:firstLine="708"/>
        <w:jc w:val="both"/>
        <w:rPr>
          <w:rFonts w:ascii="Arial" w:hAnsi="Arial" w:cs="Arial"/>
          <w:color w:val="525252" w:themeColor="accent3" w:themeShade="80"/>
          <w:sz w:val="12"/>
          <w:szCs w:val="24"/>
        </w:rPr>
      </w:pPr>
    </w:p>
    <w:p w14:paraId="6EAD8289" w14:textId="2653B24F"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A034FE">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7CFDE10C" w14:textId="1126831E" w:rsidR="002D3B06" w:rsidRPr="00974D72" w:rsidRDefault="002D3B06" w:rsidP="004E096C">
      <w:pPr>
        <w:spacing w:after="0" w:line="240" w:lineRule="auto"/>
        <w:rPr>
          <w:rFonts w:ascii="Arial" w:hAnsi="Arial" w:cs="Arial"/>
          <w:b/>
          <w:color w:val="595959"/>
          <w:sz w:val="24"/>
          <w:szCs w:val="24"/>
        </w:rPr>
      </w:pPr>
      <w:proofErr w:type="spellStart"/>
      <w:r w:rsidRPr="00974D72">
        <w:rPr>
          <w:rFonts w:ascii="Arial" w:hAnsi="Arial" w:cs="Arial"/>
          <w:b/>
          <w:color w:val="595959"/>
          <w:sz w:val="24"/>
          <w:szCs w:val="24"/>
        </w:rPr>
        <w:t>Оренбургстат</w:t>
      </w:r>
      <w:proofErr w:type="spellEnd"/>
    </w:p>
    <w:p w14:paraId="32AF7BA0" w14:textId="51DF1D7C" w:rsidR="002D3B06" w:rsidRPr="00974D72" w:rsidRDefault="002D3B06" w:rsidP="004E096C">
      <w:pPr>
        <w:spacing w:after="0" w:line="240" w:lineRule="auto"/>
        <w:rPr>
          <w:rFonts w:ascii="Arial" w:hAnsi="Arial" w:cs="Arial"/>
          <w:b/>
          <w:color w:val="595959"/>
          <w:sz w:val="24"/>
          <w:szCs w:val="24"/>
        </w:rPr>
      </w:pPr>
      <w:r w:rsidRPr="00974D72">
        <w:rPr>
          <w:rFonts w:ascii="Arial" w:hAnsi="Arial" w:cs="Arial"/>
          <w:b/>
          <w:color w:val="595959"/>
          <w:sz w:val="24"/>
          <w:szCs w:val="24"/>
        </w:rPr>
        <w:t>+7 (3532) 31-24-12</w:t>
      </w:r>
    </w:p>
    <w:p w14:paraId="2F184A17" w14:textId="77777777" w:rsidR="002D3B06" w:rsidRPr="00974D72" w:rsidRDefault="002D3B06" w:rsidP="004E096C">
      <w:pPr>
        <w:spacing w:after="0" w:line="240" w:lineRule="auto"/>
        <w:rPr>
          <w:rFonts w:ascii="Arial" w:hAnsi="Arial" w:cs="Arial"/>
          <w:b/>
          <w:color w:val="595959"/>
          <w:sz w:val="24"/>
          <w:szCs w:val="24"/>
        </w:rPr>
      </w:pPr>
    </w:p>
    <w:p w14:paraId="6A057DB7" w14:textId="77777777" w:rsidR="004E096C" w:rsidRPr="00974D72" w:rsidRDefault="004E096C" w:rsidP="004E096C">
      <w:pPr>
        <w:spacing w:after="0" w:line="240" w:lineRule="auto"/>
        <w:rPr>
          <w:rFonts w:ascii="Arial" w:hAnsi="Arial" w:cs="Arial"/>
          <w:b/>
          <w:color w:val="595959"/>
          <w:sz w:val="24"/>
          <w:szCs w:val="24"/>
        </w:rPr>
      </w:pPr>
      <w:proofErr w:type="spellStart"/>
      <w:r w:rsidRPr="00974D72">
        <w:rPr>
          <w:rFonts w:ascii="Arial" w:hAnsi="Arial" w:cs="Arial"/>
          <w:b/>
          <w:color w:val="595959"/>
          <w:sz w:val="24"/>
          <w:szCs w:val="24"/>
        </w:rPr>
        <w:t>Медиаофис</w:t>
      </w:r>
      <w:proofErr w:type="spellEnd"/>
      <w:r w:rsidRPr="00974D72">
        <w:rPr>
          <w:rFonts w:ascii="Arial" w:hAnsi="Arial" w:cs="Arial"/>
          <w:b/>
          <w:color w:val="595959"/>
          <w:sz w:val="24"/>
          <w:szCs w:val="24"/>
        </w:rPr>
        <w:t xml:space="preserve"> ВПН-2020</w:t>
      </w:r>
    </w:p>
    <w:p w14:paraId="73FDA98F" w14:textId="77777777" w:rsidR="000269B8" w:rsidRPr="00974D72" w:rsidRDefault="000269B8" w:rsidP="000269B8">
      <w:pPr>
        <w:spacing w:after="0" w:line="240" w:lineRule="auto"/>
        <w:jc w:val="both"/>
        <w:rPr>
          <w:rFonts w:ascii="Arial" w:hAnsi="Arial" w:cs="Arial"/>
          <w:b/>
          <w:color w:val="595959"/>
          <w:sz w:val="24"/>
          <w:szCs w:val="24"/>
        </w:rPr>
      </w:pPr>
      <w:r w:rsidRPr="00974D72">
        <w:rPr>
          <w:rFonts w:ascii="Arial" w:hAnsi="Arial" w:cs="Arial"/>
          <w:b/>
          <w:color w:val="595959"/>
          <w:sz w:val="24"/>
          <w:szCs w:val="24"/>
        </w:rPr>
        <w:t>+7 (495) 933-31-94</w:t>
      </w:r>
    </w:p>
    <w:p w14:paraId="4C9028DB" w14:textId="37CAA8CD" w:rsidR="00860AEC" w:rsidRPr="00440E14" w:rsidRDefault="00860AEC" w:rsidP="00F02C2D">
      <w:pPr>
        <w:spacing w:after="0" w:line="240" w:lineRule="auto"/>
        <w:jc w:val="both"/>
        <w:rPr>
          <w:rFonts w:ascii="Arial" w:hAnsi="Arial" w:cs="Arial"/>
          <w:color w:val="595959"/>
          <w:sz w:val="18"/>
        </w:rPr>
      </w:pPr>
    </w:p>
    <w:sectPr w:rsidR="00860AEC" w:rsidRPr="00440E14"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2D3B06" w:rsidRDefault="002D3B06" w:rsidP="00A02726">
      <w:pPr>
        <w:spacing w:after="0" w:line="240" w:lineRule="auto"/>
      </w:pPr>
      <w:r>
        <w:separator/>
      </w:r>
    </w:p>
  </w:endnote>
  <w:endnote w:type="continuationSeparator" w:id="0">
    <w:p w14:paraId="0787CB20" w14:textId="77777777" w:rsidR="002D3B06" w:rsidRDefault="002D3B0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2D3B06" w:rsidRDefault="002D3B06">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965F5">
          <w:rPr>
            <w:noProof/>
          </w:rPr>
          <w:t>2</w:t>
        </w:r>
        <w:r>
          <w:fldChar w:fldCharType="end"/>
        </w:r>
      </w:p>
    </w:sdtContent>
  </w:sdt>
  <w:p w14:paraId="16DC892C" w14:textId="77777777" w:rsidR="002D3B06" w:rsidRDefault="002D3B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2D3B06" w:rsidRDefault="002D3B06" w:rsidP="00A02726">
      <w:pPr>
        <w:spacing w:after="0" w:line="240" w:lineRule="auto"/>
      </w:pPr>
      <w:r>
        <w:separator/>
      </w:r>
    </w:p>
  </w:footnote>
  <w:footnote w:type="continuationSeparator" w:id="0">
    <w:p w14:paraId="3FF377A1" w14:textId="77777777" w:rsidR="002D3B06" w:rsidRDefault="002D3B0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2D3B06" w:rsidRDefault="00B965F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2D3B06" w:rsidRDefault="002D3B0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965F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2D3B06" w:rsidRDefault="00B965F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1A1B"/>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0B12"/>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3B06"/>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419E"/>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0E14"/>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6BEB"/>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26EA"/>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4D72"/>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34FE"/>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17FA5"/>
    <w:rsid w:val="00B23F2C"/>
    <w:rsid w:val="00B2515E"/>
    <w:rsid w:val="00B2578D"/>
    <w:rsid w:val="00B270AB"/>
    <w:rsid w:val="00B30135"/>
    <w:rsid w:val="00B3114B"/>
    <w:rsid w:val="00B34A53"/>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965F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2BC7"/>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33D"/>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23CF-26EB-4FB8-9212-BCE7C347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9</cp:revision>
  <cp:lastPrinted>2020-02-14T10:06:00Z</cp:lastPrinted>
  <dcterms:created xsi:type="dcterms:W3CDTF">2020-02-14T09:20:00Z</dcterms:created>
  <dcterms:modified xsi:type="dcterms:W3CDTF">2020-02-17T06:01:00Z</dcterms:modified>
</cp:coreProperties>
</file>