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FD47A3" w:rsidRPr="0081671E" w:rsidTr="002124C0">
        <w:trPr>
          <w:trHeight w:hRule="exact" w:val="4013"/>
        </w:trPr>
        <w:tc>
          <w:tcPr>
            <w:tcW w:w="4323" w:type="dxa"/>
          </w:tcPr>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АДМИНИСТРАЦИЯ</w:t>
            </w:r>
          </w:p>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МУНИЦИПАЛЬНОГО</w:t>
            </w:r>
          </w:p>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ОБРАЗОВАНИЯ</w:t>
            </w:r>
          </w:p>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ИВАНОВСКИЙ СЕЛЬСОВЕТ</w:t>
            </w:r>
          </w:p>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ОРЕНБУРГСКИЙ РАЙОН</w:t>
            </w:r>
          </w:p>
          <w:p w:rsidR="00FD47A3" w:rsidRPr="0081671E" w:rsidRDefault="00FD47A3" w:rsidP="00636BCA">
            <w:pPr>
              <w:pStyle w:val="a3"/>
              <w:spacing w:after="0"/>
              <w:jc w:val="center"/>
              <w:rPr>
                <w:rFonts w:ascii="Times New Roman" w:hAnsi="Times New Roman" w:cs="Times New Roman"/>
                <w:b/>
                <w:sz w:val="28"/>
                <w:szCs w:val="28"/>
              </w:rPr>
            </w:pPr>
            <w:r w:rsidRPr="0081671E">
              <w:rPr>
                <w:rFonts w:ascii="Times New Roman" w:hAnsi="Times New Roman" w:cs="Times New Roman"/>
                <w:b/>
                <w:sz w:val="28"/>
                <w:szCs w:val="28"/>
              </w:rPr>
              <w:t>ОРЕНБУРГСКОЙ ОБЛАСТИ</w:t>
            </w:r>
          </w:p>
          <w:p w:rsidR="00FD47A3" w:rsidRPr="0081671E" w:rsidRDefault="00FD47A3" w:rsidP="00636BCA">
            <w:pPr>
              <w:pStyle w:val="a3"/>
              <w:spacing w:after="0"/>
              <w:jc w:val="center"/>
              <w:rPr>
                <w:rFonts w:ascii="Times New Roman" w:hAnsi="Times New Roman" w:cs="Times New Roman"/>
                <w:b/>
                <w:caps/>
                <w:sz w:val="28"/>
                <w:szCs w:val="28"/>
              </w:rPr>
            </w:pPr>
          </w:p>
          <w:p w:rsidR="00FD47A3" w:rsidRPr="0081671E" w:rsidRDefault="00FD47A3" w:rsidP="00636BCA">
            <w:pPr>
              <w:jc w:val="center"/>
              <w:rPr>
                <w:rFonts w:ascii="Times New Roman" w:hAnsi="Times New Roman" w:cs="Times New Roman"/>
                <w:b/>
                <w:bCs/>
                <w:sz w:val="32"/>
                <w:szCs w:val="32"/>
              </w:rPr>
            </w:pPr>
            <w:r w:rsidRPr="0081671E">
              <w:rPr>
                <w:rFonts w:ascii="Times New Roman" w:hAnsi="Times New Roman" w:cs="Times New Roman"/>
                <w:b/>
                <w:bCs/>
                <w:sz w:val="32"/>
                <w:szCs w:val="32"/>
              </w:rPr>
              <w:t>П О С Т А Н О В Л Е Н И Е</w:t>
            </w:r>
          </w:p>
          <w:p w:rsidR="00FD47A3" w:rsidRPr="0081671E" w:rsidRDefault="00FD47A3" w:rsidP="00636BCA">
            <w:pPr>
              <w:ind w:left="-68" w:right="-74"/>
              <w:jc w:val="center"/>
              <w:rPr>
                <w:rFonts w:ascii="Tahoma" w:hAnsi="Tahoma" w:cs="Tahoma"/>
                <w:sz w:val="16"/>
                <w:szCs w:val="16"/>
              </w:rPr>
            </w:pPr>
          </w:p>
          <w:p w:rsidR="00FD47A3" w:rsidRPr="0081671E" w:rsidRDefault="00FD47A3" w:rsidP="00636BCA">
            <w:pPr>
              <w:ind w:left="-68" w:right="-74"/>
              <w:jc w:val="center"/>
              <w:rPr>
                <w:rFonts w:ascii="Times New Roman" w:hAnsi="Times New Roman" w:cs="Times New Roman"/>
                <w:bCs/>
                <w:sz w:val="28"/>
                <w:szCs w:val="28"/>
              </w:rPr>
            </w:pPr>
            <w:r w:rsidRPr="0081671E">
              <w:rPr>
                <w:rFonts w:ascii="Times New Roman" w:hAnsi="Times New Roman" w:cs="Times New Roman"/>
                <w:bCs/>
                <w:sz w:val="28"/>
                <w:szCs w:val="28"/>
              </w:rPr>
              <w:t>_____________ № ____________</w:t>
            </w:r>
          </w:p>
        </w:tc>
        <w:tc>
          <w:tcPr>
            <w:tcW w:w="499" w:type="dxa"/>
          </w:tcPr>
          <w:p w:rsidR="00FD47A3" w:rsidRPr="0081671E" w:rsidRDefault="00FD47A3" w:rsidP="00636BCA">
            <w:pPr>
              <w:jc w:val="center"/>
              <w:rPr>
                <w:rFonts w:ascii="Times New Roman" w:hAnsi="Times New Roman" w:cs="Times New Roman"/>
                <w:b/>
                <w:bCs/>
              </w:rPr>
            </w:pPr>
          </w:p>
        </w:tc>
        <w:tc>
          <w:tcPr>
            <w:tcW w:w="4604" w:type="dxa"/>
          </w:tcPr>
          <w:p w:rsidR="00FD47A3" w:rsidRPr="0081671E" w:rsidRDefault="00FD47A3" w:rsidP="00636BCA">
            <w:pPr>
              <w:ind w:firstLine="71"/>
              <w:jc w:val="both"/>
              <w:rPr>
                <w:rFonts w:ascii="Times New Roman" w:hAnsi="Times New Roman" w:cs="Times New Roman"/>
                <w:sz w:val="28"/>
                <w:szCs w:val="28"/>
              </w:rPr>
            </w:pPr>
          </w:p>
          <w:p w:rsidR="00FD47A3" w:rsidRPr="0081671E" w:rsidRDefault="00FD47A3" w:rsidP="00636BCA">
            <w:pPr>
              <w:ind w:firstLine="71"/>
              <w:jc w:val="both"/>
              <w:rPr>
                <w:rFonts w:ascii="Times New Roman" w:hAnsi="Times New Roman" w:cs="Times New Roman"/>
                <w:sz w:val="26"/>
                <w:szCs w:val="26"/>
              </w:rPr>
            </w:pPr>
            <w:r w:rsidRPr="0081671E">
              <w:rPr>
                <w:rFonts w:ascii="Times New Roman" w:hAnsi="Times New Roman" w:cs="Times New Roman"/>
                <w:sz w:val="28"/>
                <w:szCs w:val="28"/>
              </w:rPr>
              <w:t xml:space="preserve"> </w:t>
            </w:r>
          </w:p>
        </w:tc>
      </w:tr>
      <w:tr w:rsidR="00FD47A3" w:rsidRPr="0081671E" w:rsidTr="002124C0">
        <w:trPr>
          <w:trHeight w:val="675"/>
        </w:trPr>
        <w:tc>
          <w:tcPr>
            <w:tcW w:w="4323" w:type="dxa"/>
          </w:tcPr>
          <w:p w:rsidR="00FF0C77" w:rsidRDefault="00AE4499" w:rsidP="00396678">
            <w:pPr>
              <w:pStyle w:val="headertext"/>
              <w:shd w:val="clear" w:color="auto" w:fill="FFFFFF"/>
              <w:spacing w:before="0" w:beforeAutospacing="0" w:after="0" w:afterAutospacing="0"/>
              <w:jc w:val="both"/>
              <w:textAlignment w:val="baseline"/>
              <w:rPr>
                <w:bCs/>
                <w:sz w:val="28"/>
                <w:szCs w:val="28"/>
              </w:rPr>
            </w:pPr>
            <w:r>
              <w:rPr>
                <w:noProof/>
                <w:sz w:val="28"/>
                <w:szCs w:val="28"/>
                <w:lang w:eastAsia="en-US"/>
              </w:rPr>
              <w:pict>
                <v:group id="_x0000_s1026" style="position:absolute;left:0;text-align:left;margin-left:-6.7pt;margin-top:11.1pt;width:222.45pt;height:18.05pt;z-index:251658240;mso-position-horizontal-relative:text;mso-position-vertical-relative:text" coordorigin="1727,4555" coordsize="4114,289">
                  <v:line id="_x0000_s1027" style="position:absolute" from="1727,4555" to="2016,4556" o:allowincell="f" strokeweight=".5pt">
                    <v:stroke startarrowwidth="narrow" startarrowlength="short" endarrowwidth="narrow" endarrowlength="short"/>
                  </v:line>
                  <v:line id="_x0000_s1028" style="position:absolute" from="1727,4555" to="1728,4844" o:allowincell="f" strokeweight=".5pt">
                    <v:stroke startarrowwidth="narrow" startarrowlength="short" endarrowwidth="narrow" endarrowlength="short"/>
                  </v:line>
                  <v:line id="_x0000_s1029" style="position:absolute" from="5545,4555" to="5834,4556" o:allowincell="f" strokeweight=".5pt">
                    <v:stroke startarrowwidth="narrow" startarrowlength="short" endarrowwidth="narrow" endarrowlength="short"/>
                  </v:line>
                  <v:line id="_x0000_s1030" style="position:absolute" from="5840,4555" to="5841,4844" o:allowincell="f" strokeweight=".5pt">
                    <v:stroke startarrowwidth="narrow" startarrowlength="short" endarrowwidth="narrow" endarrowlength="short"/>
                  </v:line>
                </v:group>
              </w:pict>
            </w:r>
          </w:p>
          <w:p w:rsidR="00FD47A3" w:rsidRPr="0081671E" w:rsidRDefault="002F2C39" w:rsidP="00396678">
            <w:pPr>
              <w:pStyle w:val="headertext"/>
              <w:shd w:val="clear" w:color="auto" w:fill="FFFFFF"/>
              <w:spacing w:before="0" w:beforeAutospacing="0" w:after="0" w:afterAutospacing="0"/>
              <w:jc w:val="both"/>
              <w:textAlignment w:val="baseline"/>
              <w:rPr>
                <w:bCs/>
                <w:sz w:val="28"/>
                <w:szCs w:val="28"/>
              </w:rPr>
            </w:pPr>
            <w:r>
              <w:rPr>
                <w:bCs/>
                <w:sz w:val="28"/>
                <w:szCs w:val="28"/>
              </w:rPr>
              <w:t>Об утверждении П</w:t>
            </w:r>
            <w:r w:rsidRPr="002F2C39">
              <w:rPr>
                <w:bCs/>
                <w:sz w:val="28"/>
                <w:szCs w:val="28"/>
              </w:rPr>
              <w:t>орядк</w:t>
            </w:r>
            <w:r>
              <w:rPr>
                <w:bCs/>
                <w:sz w:val="28"/>
                <w:szCs w:val="28"/>
              </w:rPr>
              <w:t>а</w:t>
            </w:r>
            <w:r w:rsidR="0036142E">
              <w:rPr>
                <w:bCs/>
                <w:sz w:val="28"/>
                <w:szCs w:val="28"/>
              </w:rPr>
              <w:t xml:space="preserve"> пред</w:t>
            </w:r>
            <w:r w:rsidRPr="002F2C39">
              <w:rPr>
                <w:bCs/>
                <w:sz w:val="28"/>
                <w:szCs w:val="28"/>
              </w:rPr>
              <w:t>ставления сведений о доходах</w:t>
            </w:r>
            <w:r>
              <w:rPr>
                <w:bCs/>
                <w:sz w:val="28"/>
                <w:szCs w:val="28"/>
              </w:rPr>
              <w:t>,</w:t>
            </w:r>
            <w:r w:rsidR="0062198E">
              <w:rPr>
                <w:bCs/>
                <w:sz w:val="28"/>
                <w:szCs w:val="28"/>
              </w:rPr>
              <w:t xml:space="preserve"> расходах,</w:t>
            </w:r>
            <w:r>
              <w:rPr>
                <w:bCs/>
                <w:sz w:val="28"/>
                <w:szCs w:val="28"/>
              </w:rPr>
              <w:t xml:space="preserve"> об имуществе и обязательствах </w:t>
            </w:r>
            <w:r w:rsidRPr="002F2C39">
              <w:rPr>
                <w:bCs/>
                <w:sz w:val="28"/>
                <w:szCs w:val="28"/>
              </w:rPr>
              <w:t>имуществ</w:t>
            </w:r>
            <w:r>
              <w:rPr>
                <w:bCs/>
                <w:sz w:val="28"/>
                <w:szCs w:val="28"/>
              </w:rPr>
              <w:t xml:space="preserve">енного характера супруга (супруги), несовершеннолетних детей руководителями </w:t>
            </w:r>
            <w:r w:rsidRPr="002F2C39">
              <w:rPr>
                <w:bCs/>
                <w:sz w:val="28"/>
                <w:szCs w:val="28"/>
              </w:rPr>
              <w:t>мун</w:t>
            </w:r>
            <w:r>
              <w:rPr>
                <w:bCs/>
                <w:sz w:val="28"/>
                <w:szCs w:val="28"/>
              </w:rPr>
              <w:t xml:space="preserve">иципальных учреждений </w:t>
            </w:r>
            <w:r w:rsidRPr="0081671E">
              <w:rPr>
                <w:sz w:val="28"/>
                <w:szCs w:val="28"/>
              </w:rPr>
              <w:t>муниципального образования Ивановский сельсовет Оренбургского района Оренбургской области</w:t>
            </w:r>
            <w:r>
              <w:rPr>
                <w:bCs/>
                <w:sz w:val="28"/>
                <w:szCs w:val="28"/>
              </w:rPr>
              <w:t xml:space="preserve"> и лицами, </w:t>
            </w:r>
            <w:r w:rsidRPr="002F2C39">
              <w:rPr>
                <w:bCs/>
                <w:sz w:val="28"/>
                <w:szCs w:val="28"/>
              </w:rPr>
              <w:t>претендующими на замещение должностей руководи</w:t>
            </w:r>
            <w:r>
              <w:rPr>
                <w:bCs/>
                <w:sz w:val="28"/>
                <w:szCs w:val="28"/>
              </w:rPr>
              <w:t xml:space="preserve">телей муниципальных учреждений, </w:t>
            </w:r>
            <w:r w:rsidRPr="002F2C39">
              <w:rPr>
                <w:bCs/>
                <w:sz w:val="28"/>
                <w:szCs w:val="28"/>
              </w:rPr>
              <w:t>об обработке таких сведений и их размещени</w:t>
            </w:r>
            <w:r>
              <w:rPr>
                <w:bCs/>
                <w:sz w:val="28"/>
                <w:szCs w:val="28"/>
              </w:rPr>
              <w:t>и на официальном сайте</w:t>
            </w:r>
            <w:r w:rsidR="00FF0C77">
              <w:rPr>
                <w:bCs/>
                <w:sz w:val="28"/>
                <w:szCs w:val="28"/>
              </w:rPr>
              <w:t xml:space="preserve"> в сети «Интернет»</w:t>
            </w:r>
            <w:r>
              <w:rPr>
                <w:bCs/>
                <w:sz w:val="28"/>
                <w:szCs w:val="28"/>
              </w:rPr>
              <w:t xml:space="preserve">, а также </w:t>
            </w:r>
            <w:r w:rsidRPr="002F2C39">
              <w:rPr>
                <w:bCs/>
                <w:sz w:val="28"/>
                <w:szCs w:val="28"/>
              </w:rPr>
              <w:t>предоставлении таких сведений по запросам средств массовой информации</w:t>
            </w:r>
          </w:p>
          <w:p w:rsidR="00FD47A3" w:rsidRPr="0081671E" w:rsidRDefault="00FD47A3" w:rsidP="00636BCA">
            <w:pPr>
              <w:jc w:val="both"/>
              <w:rPr>
                <w:rFonts w:ascii="Times New Roman" w:hAnsi="Times New Roman" w:cs="Times New Roman"/>
                <w:noProof/>
                <w:sz w:val="28"/>
                <w:szCs w:val="28"/>
              </w:rPr>
            </w:pPr>
          </w:p>
        </w:tc>
        <w:tc>
          <w:tcPr>
            <w:tcW w:w="499" w:type="dxa"/>
          </w:tcPr>
          <w:p w:rsidR="00FD47A3" w:rsidRPr="0081671E" w:rsidRDefault="00FD47A3" w:rsidP="00636BCA">
            <w:pPr>
              <w:rPr>
                <w:rFonts w:ascii="Times New Roman" w:hAnsi="Times New Roman" w:cs="Times New Roman"/>
                <w:sz w:val="28"/>
                <w:szCs w:val="28"/>
              </w:rPr>
            </w:pPr>
          </w:p>
        </w:tc>
        <w:tc>
          <w:tcPr>
            <w:tcW w:w="4604" w:type="dxa"/>
          </w:tcPr>
          <w:p w:rsidR="00FD47A3" w:rsidRPr="0081671E" w:rsidRDefault="00FD47A3" w:rsidP="00636BCA">
            <w:pPr>
              <w:rPr>
                <w:rFonts w:ascii="Times New Roman" w:hAnsi="Times New Roman" w:cs="Times New Roman"/>
              </w:rPr>
            </w:pPr>
          </w:p>
        </w:tc>
      </w:tr>
    </w:tbl>
    <w:p w:rsidR="00DA6593" w:rsidRDefault="00DA6593" w:rsidP="00DA6593">
      <w:pPr>
        <w:pStyle w:val="formattext"/>
        <w:shd w:val="clear" w:color="auto" w:fill="FFFFFF"/>
        <w:spacing w:before="0" w:beforeAutospacing="0" w:after="0" w:afterAutospacing="0" w:line="330" w:lineRule="atLeast"/>
        <w:jc w:val="center"/>
        <w:textAlignment w:val="baseline"/>
        <w:rPr>
          <w:rFonts w:ascii="Arial" w:hAnsi="Arial" w:cs="Arial"/>
          <w:color w:val="444444"/>
        </w:rPr>
      </w:pPr>
    </w:p>
    <w:p w:rsidR="00396678" w:rsidRDefault="00DA6593" w:rsidP="00396678">
      <w:pPr>
        <w:pStyle w:val="formattext"/>
        <w:shd w:val="clear" w:color="auto" w:fill="FFFFFF"/>
        <w:spacing w:before="0" w:beforeAutospacing="0" w:after="0" w:afterAutospacing="0"/>
        <w:ind w:firstLine="709"/>
        <w:jc w:val="both"/>
        <w:textAlignment w:val="baseline"/>
        <w:rPr>
          <w:sz w:val="28"/>
          <w:szCs w:val="28"/>
        </w:rPr>
      </w:pPr>
      <w:r w:rsidRPr="002124C0">
        <w:rPr>
          <w:sz w:val="28"/>
          <w:szCs w:val="28"/>
        </w:rPr>
        <w:t xml:space="preserve">В соответствии со статьей 8 Федерального закона от 25.12.2008 </w:t>
      </w:r>
      <w:r w:rsidR="00396678">
        <w:rPr>
          <w:sz w:val="28"/>
          <w:szCs w:val="28"/>
        </w:rPr>
        <w:t>№</w:t>
      </w:r>
      <w:r w:rsidRPr="002124C0">
        <w:rPr>
          <w:sz w:val="28"/>
          <w:szCs w:val="28"/>
        </w:rPr>
        <w:t xml:space="preserve"> 273-ФЗ «О противодействии коррупции», статьей 275 Трудового кодекса Российской Федерации от 30.12.2001 </w:t>
      </w:r>
      <w:r w:rsidR="00396678">
        <w:rPr>
          <w:sz w:val="28"/>
          <w:szCs w:val="28"/>
        </w:rPr>
        <w:t>№</w:t>
      </w:r>
      <w:r w:rsidRPr="002124C0">
        <w:rPr>
          <w:sz w:val="28"/>
          <w:szCs w:val="28"/>
        </w:rPr>
        <w:t xml:space="preserve"> 197-ФЗ, руководствуясь </w:t>
      </w:r>
      <w:r w:rsidR="00396678">
        <w:rPr>
          <w:sz w:val="28"/>
          <w:szCs w:val="28"/>
        </w:rPr>
        <w:t xml:space="preserve">Уставом </w:t>
      </w:r>
      <w:r w:rsidR="00396678" w:rsidRPr="00396678">
        <w:rPr>
          <w:sz w:val="28"/>
          <w:szCs w:val="28"/>
        </w:rPr>
        <w:t>муниципального образования Ивановский сельсовет Оренбургского района Оренбургской области</w:t>
      </w:r>
      <w:r w:rsidR="00396678">
        <w:rPr>
          <w:sz w:val="28"/>
          <w:szCs w:val="28"/>
        </w:rPr>
        <w:t>:</w:t>
      </w:r>
    </w:p>
    <w:p w:rsidR="00396678" w:rsidRDefault="00DA6593" w:rsidP="00396678">
      <w:pPr>
        <w:pStyle w:val="formattext"/>
        <w:shd w:val="clear" w:color="auto" w:fill="FFFFFF"/>
        <w:spacing w:before="0" w:beforeAutospacing="0" w:after="0" w:afterAutospacing="0"/>
        <w:ind w:firstLine="709"/>
        <w:jc w:val="both"/>
        <w:textAlignment w:val="baseline"/>
        <w:rPr>
          <w:sz w:val="28"/>
          <w:szCs w:val="28"/>
        </w:rPr>
      </w:pPr>
      <w:r w:rsidRPr="002124C0">
        <w:rPr>
          <w:sz w:val="28"/>
          <w:szCs w:val="28"/>
        </w:rPr>
        <w:t>1.</w:t>
      </w:r>
      <w:r w:rsidR="00396678">
        <w:rPr>
          <w:sz w:val="28"/>
          <w:szCs w:val="28"/>
        </w:rPr>
        <w:t xml:space="preserve"> </w:t>
      </w:r>
      <w:r w:rsidRPr="002124C0">
        <w:rPr>
          <w:sz w:val="28"/>
          <w:szCs w:val="28"/>
        </w:rPr>
        <w:t xml:space="preserve">Утвердить </w:t>
      </w:r>
      <w:r w:rsidR="00396678">
        <w:rPr>
          <w:bCs/>
          <w:sz w:val="28"/>
          <w:szCs w:val="28"/>
        </w:rPr>
        <w:t>Порядок</w:t>
      </w:r>
      <w:r w:rsidR="0036142E">
        <w:rPr>
          <w:bCs/>
          <w:sz w:val="28"/>
          <w:szCs w:val="28"/>
        </w:rPr>
        <w:t xml:space="preserve"> пред</w:t>
      </w:r>
      <w:r w:rsidR="00396678" w:rsidRPr="002F2C39">
        <w:rPr>
          <w:bCs/>
          <w:sz w:val="28"/>
          <w:szCs w:val="28"/>
        </w:rPr>
        <w:t>ставления сведений о доходах</w:t>
      </w:r>
      <w:r w:rsidR="00396678">
        <w:rPr>
          <w:bCs/>
          <w:sz w:val="28"/>
          <w:szCs w:val="28"/>
        </w:rPr>
        <w:t xml:space="preserve">, </w:t>
      </w:r>
      <w:r w:rsidR="0062198E">
        <w:rPr>
          <w:bCs/>
          <w:sz w:val="28"/>
          <w:szCs w:val="28"/>
        </w:rPr>
        <w:t xml:space="preserve">расходах, </w:t>
      </w:r>
      <w:r w:rsidR="00396678">
        <w:rPr>
          <w:bCs/>
          <w:sz w:val="28"/>
          <w:szCs w:val="28"/>
        </w:rPr>
        <w:t xml:space="preserve">об имуществе и обязательствах </w:t>
      </w:r>
      <w:r w:rsidR="00396678" w:rsidRPr="002F2C39">
        <w:rPr>
          <w:bCs/>
          <w:sz w:val="28"/>
          <w:szCs w:val="28"/>
        </w:rPr>
        <w:t>имуществ</w:t>
      </w:r>
      <w:r w:rsidR="00396678">
        <w:rPr>
          <w:bCs/>
          <w:sz w:val="28"/>
          <w:szCs w:val="28"/>
        </w:rPr>
        <w:t xml:space="preserve">енного характера супруга (супруги), несовершеннолетних детей руководителями </w:t>
      </w:r>
      <w:r w:rsidR="00396678" w:rsidRPr="002F2C39">
        <w:rPr>
          <w:bCs/>
          <w:sz w:val="28"/>
          <w:szCs w:val="28"/>
        </w:rPr>
        <w:t>мун</w:t>
      </w:r>
      <w:r w:rsidR="00396678">
        <w:rPr>
          <w:bCs/>
          <w:sz w:val="28"/>
          <w:szCs w:val="28"/>
        </w:rPr>
        <w:t xml:space="preserve">иципальных учреждений </w:t>
      </w:r>
      <w:r w:rsidR="00396678" w:rsidRPr="0081671E">
        <w:rPr>
          <w:sz w:val="28"/>
          <w:szCs w:val="28"/>
        </w:rPr>
        <w:lastRenderedPageBreak/>
        <w:t>муниципального образования Ивановский сельсовет Оренбургского района Оренбургской области</w:t>
      </w:r>
      <w:r w:rsidR="00396678">
        <w:rPr>
          <w:bCs/>
          <w:sz w:val="28"/>
          <w:szCs w:val="28"/>
        </w:rPr>
        <w:t xml:space="preserve"> и лицами, </w:t>
      </w:r>
      <w:r w:rsidR="00396678" w:rsidRPr="002F2C39">
        <w:rPr>
          <w:bCs/>
          <w:sz w:val="28"/>
          <w:szCs w:val="28"/>
        </w:rPr>
        <w:t>претендующими на замещение должностей руководи</w:t>
      </w:r>
      <w:r w:rsidR="00396678">
        <w:rPr>
          <w:bCs/>
          <w:sz w:val="28"/>
          <w:szCs w:val="28"/>
        </w:rPr>
        <w:t xml:space="preserve">телей муниципальных учреждений, </w:t>
      </w:r>
      <w:r w:rsidR="00396678" w:rsidRPr="002F2C39">
        <w:rPr>
          <w:bCs/>
          <w:sz w:val="28"/>
          <w:szCs w:val="28"/>
        </w:rPr>
        <w:t>об обработке таких сведений и их размещени</w:t>
      </w:r>
      <w:r w:rsidR="00396678">
        <w:rPr>
          <w:bCs/>
          <w:sz w:val="28"/>
          <w:szCs w:val="28"/>
        </w:rPr>
        <w:t>и на официальном сайте</w:t>
      </w:r>
      <w:r w:rsidR="00FF0C77">
        <w:rPr>
          <w:bCs/>
          <w:sz w:val="28"/>
          <w:szCs w:val="28"/>
        </w:rPr>
        <w:t xml:space="preserve"> в сети «Интернет»</w:t>
      </w:r>
      <w:r w:rsidR="00396678">
        <w:rPr>
          <w:bCs/>
          <w:sz w:val="28"/>
          <w:szCs w:val="28"/>
        </w:rPr>
        <w:t xml:space="preserve">, а также </w:t>
      </w:r>
      <w:r w:rsidR="00396678" w:rsidRPr="002F2C39">
        <w:rPr>
          <w:bCs/>
          <w:sz w:val="28"/>
          <w:szCs w:val="28"/>
        </w:rPr>
        <w:t>предоставлении таких сведений по запросам средств массовой информации</w:t>
      </w:r>
      <w:r w:rsidR="00396678">
        <w:rPr>
          <w:sz w:val="28"/>
          <w:szCs w:val="28"/>
        </w:rPr>
        <w:t>, согласно приложению № 1.</w:t>
      </w:r>
    </w:p>
    <w:p w:rsidR="00BC5191" w:rsidRPr="002D597F" w:rsidRDefault="0047485B" w:rsidP="002D59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96678" w:rsidRPr="0081671E">
        <w:rPr>
          <w:rFonts w:ascii="Times New Roman" w:hAnsi="Times New Roman" w:cs="Times New Roman"/>
          <w:sz w:val="28"/>
          <w:szCs w:val="28"/>
        </w:rPr>
        <w:t xml:space="preserve">. </w:t>
      </w:r>
      <w:r w:rsidR="00BC5191" w:rsidRPr="002D597F">
        <w:rPr>
          <w:rFonts w:ascii="Times New Roman" w:hAnsi="Times New Roman" w:cs="Times New Roman"/>
          <w:sz w:val="28"/>
          <w:szCs w:val="28"/>
        </w:rPr>
        <w:t>Признать утратившими силу постановления администр</w:t>
      </w:r>
      <w:r w:rsidR="002D597F" w:rsidRPr="002D597F">
        <w:rPr>
          <w:rFonts w:ascii="Times New Roman" w:hAnsi="Times New Roman" w:cs="Times New Roman"/>
          <w:sz w:val="28"/>
          <w:szCs w:val="28"/>
        </w:rPr>
        <w:t xml:space="preserve">ации муниципального образования </w:t>
      </w:r>
      <w:r w:rsidR="00BC5191" w:rsidRPr="002D597F">
        <w:rPr>
          <w:rFonts w:ascii="Times New Roman" w:hAnsi="Times New Roman" w:cs="Times New Roman"/>
          <w:sz w:val="28"/>
          <w:szCs w:val="28"/>
        </w:rPr>
        <w:t xml:space="preserve">от </w:t>
      </w:r>
      <w:r w:rsidR="002D597F" w:rsidRPr="002D597F">
        <w:rPr>
          <w:rFonts w:ascii="Times New Roman" w:hAnsi="Times New Roman" w:cs="Times New Roman"/>
          <w:sz w:val="28"/>
          <w:szCs w:val="28"/>
        </w:rPr>
        <w:t>22.02.2013 № 611-п</w:t>
      </w:r>
      <w:r w:rsidR="00BC5191" w:rsidRPr="002D597F">
        <w:rPr>
          <w:rFonts w:ascii="Times New Roman" w:hAnsi="Times New Roman" w:cs="Times New Roman"/>
          <w:sz w:val="28"/>
          <w:szCs w:val="28"/>
        </w:rPr>
        <w:t xml:space="preserve"> «Об утверждении </w:t>
      </w:r>
      <w:r w:rsidR="002D597F" w:rsidRPr="002D597F">
        <w:rPr>
          <w:rFonts w:ascii="Times New Roman" w:hAnsi="Times New Roman" w:cs="Times New Roman"/>
          <w:sz w:val="28"/>
          <w:szCs w:val="28"/>
        </w:rPr>
        <w:t xml:space="preserve">Положения о предоставлении руководителями муниципальных учреждений и гражданами, поступающими на работу на должность руководителей муниципальных учреждений сведений о своих доходах, об имуществе и обязательствах имущественного характера и о </w:t>
      </w:r>
      <w:r w:rsidR="002D597F" w:rsidRPr="002D597F">
        <w:rPr>
          <w:rFonts w:ascii="Times New Roman" w:hAnsi="Times New Roman" w:cs="Times New Roman"/>
          <w:sz w:val="28"/>
          <w:szCs w:val="28"/>
        </w:rPr>
        <w:t>доходах, об имуществе и обязательствах имущественного характера</w:t>
      </w:r>
      <w:r w:rsidR="002D597F" w:rsidRPr="002D597F">
        <w:rPr>
          <w:rFonts w:ascii="Times New Roman" w:hAnsi="Times New Roman" w:cs="Times New Roman"/>
          <w:sz w:val="28"/>
          <w:szCs w:val="28"/>
        </w:rPr>
        <w:t xml:space="preserve"> супруга (супруги) и несовершеннолетних детей</w:t>
      </w:r>
      <w:r w:rsidR="00BC5191" w:rsidRPr="002D597F">
        <w:rPr>
          <w:rFonts w:ascii="Times New Roman" w:hAnsi="Times New Roman" w:cs="Times New Roman"/>
          <w:sz w:val="28"/>
          <w:szCs w:val="28"/>
        </w:rPr>
        <w:t>».</w:t>
      </w:r>
    </w:p>
    <w:p w:rsidR="00396678" w:rsidRPr="0081671E" w:rsidRDefault="00BC5191" w:rsidP="003966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96678" w:rsidRPr="0081671E">
        <w:rPr>
          <w:rFonts w:ascii="Times New Roman" w:hAnsi="Times New Roman" w:cs="Times New Roman"/>
          <w:sz w:val="28"/>
          <w:szCs w:val="28"/>
        </w:rPr>
        <w:t>Опубликовать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w:t>
      </w:r>
    </w:p>
    <w:p w:rsidR="00396678" w:rsidRPr="0081671E" w:rsidRDefault="00BC5191" w:rsidP="0039667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96678" w:rsidRPr="0081671E">
        <w:rPr>
          <w:rFonts w:ascii="Times New Roman" w:hAnsi="Times New Roman" w:cs="Times New Roman"/>
          <w:sz w:val="28"/>
          <w:szCs w:val="28"/>
        </w:rPr>
        <w:t>. Контроль за исполнением настоящего постановления оставляю за собой.</w:t>
      </w:r>
    </w:p>
    <w:p w:rsidR="00396678" w:rsidRPr="0081671E" w:rsidRDefault="00BC5191" w:rsidP="00396678">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96678" w:rsidRPr="0081671E">
        <w:rPr>
          <w:rFonts w:ascii="Times New Roman" w:hAnsi="Times New Roman" w:cs="Times New Roman"/>
          <w:sz w:val="28"/>
          <w:szCs w:val="28"/>
        </w:rPr>
        <w:t xml:space="preserve">. Постановление вступает в силу со дня </w:t>
      </w:r>
      <w:r w:rsidR="00BF070F" w:rsidRPr="0081671E">
        <w:rPr>
          <w:rFonts w:ascii="Times New Roman" w:hAnsi="Times New Roman" w:cs="Times New Roman"/>
          <w:sz w:val="28"/>
          <w:szCs w:val="28"/>
        </w:rPr>
        <w:t>его подписания</w:t>
      </w:r>
      <w:r w:rsidR="00396678" w:rsidRPr="0081671E">
        <w:rPr>
          <w:rFonts w:ascii="Times New Roman" w:hAnsi="Times New Roman" w:cs="Times New Roman"/>
          <w:sz w:val="28"/>
          <w:szCs w:val="28"/>
        </w:rPr>
        <w:t>.</w:t>
      </w:r>
    </w:p>
    <w:p w:rsidR="00396678" w:rsidRPr="0081671E" w:rsidRDefault="00396678" w:rsidP="00396678">
      <w:pPr>
        <w:spacing w:after="0" w:line="240" w:lineRule="auto"/>
        <w:rPr>
          <w:rFonts w:ascii="Times New Roman" w:hAnsi="Times New Roman" w:cs="Times New Roman"/>
          <w:sz w:val="28"/>
          <w:szCs w:val="28"/>
        </w:rPr>
      </w:pPr>
    </w:p>
    <w:p w:rsidR="00396678" w:rsidRPr="0081671E" w:rsidRDefault="00396678" w:rsidP="00396678">
      <w:pPr>
        <w:spacing w:after="0" w:line="240" w:lineRule="auto"/>
        <w:rPr>
          <w:rFonts w:ascii="Times New Roman" w:hAnsi="Times New Roman" w:cs="Times New Roman"/>
          <w:sz w:val="28"/>
          <w:szCs w:val="28"/>
        </w:rPr>
      </w:pPr>
    </w:p>
    <w:p w:rsidR="00396678" w:rsidRPr="0081671E" w:rsidRDefault="00396678" w:rsidP="00396678">
      <w:pPr>
        <w:spacing w:after="0" w:line="240" w:lineRule="auto"/>
        <w:rPr>
          <w:rFonts w:ascii="Times New Roman" w:hAnsi="Times New Roman" w:cs="Times New Roman"/>
          <w:sz w:val="28"/>
          <w:szCs w:val="28"/>
        </w:rPr>
      </w:pPr>
    </w:p>
    <w:p w:rsidR="00396678" w:rsidRPr="0081671E" w:rsidRDefault="00396678" w:rsidP="00396678">
      <w:pPr>
        <w:spacing w:after="0" w:line="240" w:lineRule="auto"/>
      </w:pPr>
      <w:r w:rsidRPr="0081671E">
        <w:rPr>
          <w:rFonts w:ascii="Times New Roman" w:eastAsia="Calibri" w:hAnsi="Times New Roman" w:cs="Times New Roman"/>
          <w:sz w:val="28"/>
          <w:szCs w:val="28"/>
        </w:rPr>
        <w:t>Глава муниципального образования                                            С.Т. Байбулатов</w:t>
      </w:r>
    </w:p>
    <w:p w:rsidR="00396678" w:rsidRPr="0081671E" w:rsidRDefault="00396678" w:rsidP="00396678">
      <w:pPr>
        <w:spacing w:after="0" w:line="240" w:lineRule="auto"/>
      </w:pPr>
    </w:p>
    <w:p w:rsidR="00396678" w:rsidRPr="0081671E" w:rsidRDefault="00396678" w:rsidP="00396678">
      <w:pPr>
        <w:spacing w:after="0" w:line="240" w:lineRule="auto"/>
      </w:pPr>
    </w:p>
    <w:tbl>
      <w:tblPr>
        <w:tblW w:w="0" w:type="auto"/>
        <w:tblLook w:val="04A0" w:firstRow="1" w:lastRow="0" w:firstColumn="1" w:lastColumn="0" w:noHBand="0" w:noVBand="1"/>
      </w:tblPr>
      <w:tblGrid>
        <w:gridCol w:w="1319"/>
        <w:gridCol w:w="282"/>
        <w:gridCol w:w="3228"/>
        <w:gridCol w:w="2668"/>
        <w:gridCol w:w="1967"/>
        <w:gridCol w:w="106"/>
      </w:tblGrid>
      <w:tr w:rsidR="00396678" w:rsidRPr="0081671E" w:rsidTr="00636BCA">
        <w:tc>
          <w:tcPr>
            <w:tcW w:w="4786" w:type="dxa"/>
            <w:gridSpan w:val="3"/>
            <w:shd w:val="clear" w:color="auto" w:fill="auto"/>
          </w:tcPr>
          <w:p w:rsidR="00396678" w:rsidRPr="0081671E" w:rsidRDefault="00396678" w:rsidP="00636BCA">
            <w:pPr>
              <w:spacing w:after="0" w:line="240" w:lineRule="auto"/>
            </w:pPr>
          </w:p>
        </w:tc>
        <w:tc>
          <w:tcPr>
            <w:tcW w:w="2693" w:type="dxa"/>
            <w:shd w:val="clear" w:color="auto" w:fill="auto"/>
          </w:tcPr>
          <w:p w:rsidR="00396678" w:rsidRPr="0081671E" w:rsidRDefault="00396678" w:rsidP="00636BCA">
            <w:pPr>
              <w:spacing w:after="0" w:line="240" w:lineRule="auto"/>
            </w:pPr>
          </w:p>
        </w:tc>
        <w:tc>
          <w:tcPr>
            <w:tcW w:w="2092" w:type="dxa"/>
            <w:gridSpan w:val="2"/>
            <w:shd w:val="clear" w:color="auto" w:fill="auto"/>
          </w:tcPr>
          <w:p w:rsidR="00396678" w:rsidRPr="0081671E" w:rsidRDefault="00396678" w:rsidP="00636BCA">
            <w:pPr>
              <w:spacing w:after="0" w:line="240" w:lineRule="auto"/>
            </w:pPr>
          </w:p>
        </w:tc>
      </w:tr>
      <w:tr w:rsidR="00396678" w:rsidRPr="0081671E" w:rsidTr="00636BCA">
        <w:trPr>
          <w:trHeight w:val="1313"/>
        </w:trPr>
        <w:tc>
          <w:tcPr>
            <w:tcW w:w="1526" w:type="dxa"/>
            <w:gridSpan w:val="2"/>
            <w:shd w:val="clear" w:color="auto" w:fill="auto"/>
          </w:tcPr>
          <w:p w:rsidR="00396678" w:rsidRPr="0081671E" w:rsidRDefault="00396678" w:rsidP="00636BCA">
            <w:pPr>
              <w:spacing w:after="0" w:line="240" w:lineRule="auto"/>
            </w:pPr>
          </w:p>
          <w:p w:rsidR="00396678" w:rsidRPr="0081671E" w:rsidRDefault="00396678" w:rsidP="00636BCA">
            <w:pPr>
              <w:spacing w:after="0" w:line="240" w:lineRule="auto"/>
            </w:pPr>
          </w:p>
          <w:p w:rsidR="00396678" w:rsidRDefault="00396678"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Default="003226AD" w:rsidP="00636BCA">
            <w:pPr>
              <w:spacing w:after="0" w:line="240" w:lineRule="auto"/>
            </w:pPr>
          </w:p>
          <w:p w:rsidR="003226AD" w:rsidRPr="0081671E" w:rsidRDefault="003226AD" w:rsidP="00636BCA">
            <w:pPr>
              <w:spacing w:after="0" w:line="240" w:lineRule="auto"/>
            </w:pPr>
          </w:p>
          <w:p w:rsidR="00396678" w:rsidRPr="0081671E" w:rsidRDefault="00396678" w:rsidP="00636BCA">
            <w:pPr>
              <w:spacing w:after="0" w:line="240" w:lineRule="auto"/>
            </w:pPr>
          </w:p>
        </w:tc>
        <w:tc>
          <w:tcPr>
            <w:tcW w:w="5953" w:type="dxa"/>
            <w:gridSpan w:val="2"/>
            <w:shd w:val="clear" w:color="auto" w:fill="auto"/>
          </w:tcPr>
          <w:p w:rsidR="00396678" w:rsidRPr="0081671E" w:rsidRDefault="00396678" w:rsidP="00636BCA">
            <w:pPr>
              <w:pStyle w:val="a3"/>
              <w:spacing w:after="0"/>
              <w:jc w:val="center"/>
              <w:rPr>
                <w:rFonts w:ascii="Tahoma" w:hAnsi="Tahoma" w:cs="Tahoma"/>
                <w:sz w:val="16"/>
                <w:szCs w:val="16"/>
              </w:rPr>
            </w:pPr>
          </w:p>
          <w:p w:rsidR="00396678" w:rsidRPr="0081671E" w:rsidRDefault="00396678" w:rsidP="00636BCA">
            <w:pPr>
              <w:pStyle w:val="a3"/>
              <w:spacing w:after="0"/>
            </w:pPr>
          </w:p>
        </w:tc>
        <w:tc>
          <w:tcPr>
            <w:tcW w:w="2092" w:type="dxa"/>
            <w:gridSpan w:val="2"/>
            <w:shd w:val="clear" w:color="auto" w:fill="auto"/>
          </w:tcPr>
          <w:p w:rsidR="00396678" w:rsidRPr="0081671E" w:rsidRDefault="00396678" w:rsidP="00636BCA">
            <w:pPr>
              <w:spacing w:after="0" w:line="240" w:lineRule="auto"/>
              <w:jc w:val="both"/>
            </w:pPr>
          </w:p>
        </w:tc>
      </w:tr>
      <w:tr w:rsidR="00396678" w:rsidRPr="0081671E" w:rsidTr="00636BCA">
        <w:tblPrEx>
          <w:tblLook w:val="01E0" w:firstRow="1" w:lastRow="1" w:firstColumn="1" w:lastColumn="1" w:noHBand="0" w:noVBand="0"/>
        </w:tblPrEx>
        <w:trPr>
          <w:gridAfter w:val="1"/>
          <w:wAfter w:w="107" w:type="dxa"/>
          <w:trHeight w:val="1287"/>
        </w:trPr>
        <w:tc>
          <w:tcPr>
            <w:tcW w:w="1242" w:type="dxa"/>
            <w:shd w:val="clear" w:color="auto" w:fill="FFFFFF"/>
          </w:tcPr>
          <w:p w:rsidR="00396678" w:rsidRPr="0081671E" w:rsidRDefault="00396678" w:rsidP="00636BCA">
            <w:pPr>
              <w:spacing w:after="0" w:line="240" w:lineRule="auto"/>
              <w:jc w:val="both"/>
              <w:rPr>
                <w:rFonts w:ascii="Times New Roman" w:hAnsi="Times New Roman" w:cs="Times New Roman"/>
                <w:sz w:val="24"/>
                <w:szCs w:val="24"/>
              </w:rPr>
            </w:pPr>
          </w:p>
          <w:p w:rsidR="00396678" w:rsidRPr="0081671E" w:rsidRDefault="00396678" w:rsidP="00636BCA">
            <w:pPr>
              <w:spacing w:after="0" w:line="240" w:lineRule="auto"/>
              <w:jc w:val="both"/>
              <w:rPr>
                <w:rFonts w:ascii="Times New Roman" w:hAnsi="Times New Roman" w:cs="Times New Roman"/>
                <w:sz w:val="24"/>
                <w:szCs w:val="24"/>
              </w:rPr>
            </w:pPr>
          </w:p>
          <w:p w:rsidR="00396678" w:rsidRPr="0081671E" w:rsidRDefault="00396678" w:rsidP="00636BCA">
            <w:pPr>
              <w:spacing w:after="0" w:line="240" w:lineRule="auto"/>
              <w:jc w:val="both"/>
              <w:rPr>
                <w:rFonts w:ascii="Times New Roman" w:hAnsi="Times New Roman" w:cs="Times New Roman"/>
                <w:sz w:val="24"/>
                <w:szCs w:val="24"/>
              </w:rPr>
            </w:pPr>
            <w:r w:rsidRPr="0081671E">
              <w:rPr>
                <w:rFonts w:ascii="Times New Roman" w:hAnsi="Times New Roman" w:cs="Times New Roman"/>
                <w:sz w:val="24"/>
                <w:szCs w:val="24"/>
              </w:rPr>
              <w:t>Разослано:</w:t>
            </w:r>
          </w:p>
        </w:tc>
        <w:tc>
          <w:tcPr>
            <w:tcW w:w="8222" w:type="dxa"/>
            <w:gridSpan w:val="4"/>
            <w:shd w:val="clear" w:color="auto" w:fill="FFFFFF"/>
          </w:tcPr>
          <w:p w:rsidR="00396678" w:rsidRPr="0081671E" w:rsidRDefault="00396678" w:rsidP="00636BCA">
            <w:pPr>
              <w:tabs>
                <w:tab w:val="left" w:pos="2674"/>
              </w:tabs>
              <w:spacing w:after="0" w:line="240" w:lineRule="auto"/>
              <w:jc w:val="both"/>
              <w:rPr>
                <w:rFonts w:ascii="Times New Roman" w:hAnsi="Times New Roman" w:cs="Times New Roman"/>
                <w:sz w:val="24"/>
                <w:szCs w:val="24"/>
              </w:rPr>
            </w:pPr>
          </w:p>
          <w:p w:rsidR="00396678" w:rsidRPr="0081671E" w:rsidRDefault="00396678" w:rsidP="00636BCA">
            <w:pPr>
              <w:tabs>
                <w:tab w:val="left" w:pos="2674"/>
              </w:tabs>
              <w:spacing w:after="0" w:line="240" w:lineRule="auto"/>
              <w:jc w:val="both"/>
              <w:rPr>
                <w:rFonts w:ascii="Times New Roman" w:hAnsi="Times New Roman" w:cs="Times New Roman"/>
                <w:sz w:val="24"/>
                <w:szCs w:val="24"/>
              </w:rPr>
            </w:pPr>
          </w:p>
          <w:p w:rsidR="00396678" w:rsidRPr="0081671E" w:rsidRDefault="003226AD" w:rsidP="00636BCA">
            <w:pPr>
              <w:tabs>
                <w:tab w:val="left" w:pos="267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396678" w:rsidRPr="0081671E">
              <w:rPr>
                <w:rFonts w:ascii="Times New Roman" w:hAnsi="Times New Roman" w:cs="Times New Roman"/>
                <w:sz w:val="24"/>
                <w:szCs w:val="24"/>
              </w:rPr>
              <w:t>дмини</w:t>
            </w:r>
            <w:r>
              <w:rPr>
                <w:rFonts w:ascii="Times New Roman" w:hAnsi="Times New Roman" w:cs="Times New Roman"/>
                <w:sz w:val="24"/>
                <w:szCs w:val="24"/>
              </w:rPr>
              <w:t>страции МО Ивановский сельсовет</w:t>
            </w:r>
            <w:r w:rsidR="00396678" w:rsidRPr="0081671E">
              <w:rPr>
                <w:rFonts w:ascii="Times New Roman" w:hAnsi="Times New Roman" w:cs="Times New Roman"/>
                <w:sz w:val="24"/>
                <w:szCs w:val="24"/>
              </w:rPr>
              <w:t>, прокуратуре района, в дело.</w:t>
            </w:r>
          </w:p>
        </w:tc>
      </w:tr>
    </w:tbl>
    <w:p w:rsidR="00396678" w:rsidRPr="0081671E" w:rsidRDefault="00396678" w:rsidP="00396678">
      <w:pPr>
        <w:spacing w:after="0" w:line="240" w:lineRule="auto"/>
        <w:ind w:firstLine="708"/>
        <w:jc w:val="both"/>
        <w:rPr>
          <w:rFonts w:ascii="Times New Roman" w:hAnsi="Times New Roman" w:cs="Times New Roman"/>
          <w:sz w:val="24"/>
          <w:szCs w:val="24"/>
        </w:rPr>
      </w:pPr>
    </w:p>
    <w:p w:rsidR="00396678" w:rsidRPr="0081671E" w:rsidRDefault="00396678" w:rsidP="00396678">
      <w:pPr>
        <w:spacing w:after="0" w:line="240" w:lineRule="auto"/>
        <w:ind w:firstLine="5103"/>
        <w:jc w:val="both"/>
        <w:rPr>
          <w:rFonts w:ascii="Times New Roman" w:hAnsi="Times New Roman" w:cs="Times New Roman"/>
          <w:sz w:val="28"/>
          <w:szCs w:val="28"/>
        </w:rPr>
      </w:pPr>
      <w:bookmarkStart w:id="0" w:name="_GoBack"/>
      <w:bookmarkEnd w:id="0"/>
      <w:r w:rsidRPr="0081671E">
        <w:rPr>
          <w:rFonts w:ascii="Times New Roman" w:hAnsi="Times New Roman" w:cs="Times New Roman"/>
          <w:sz w:val="28"/>
          <w:szCs w:val="28"/>
        </w:rPr>
        <w:t xml:space="preserve">Приложение № 1 </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к постановлению администрации</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муниципального образования</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Ивановский сельсовет</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Оренбургского района</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Оренбургской области</w:t>
      </w:r>
    </w:p>
    <w:p w:rsidR="00396678" w:rsidRPr="0081671E" w:rsidRDefault="00396678" w:rsidP="00396678">
      <w:pPr>
        <w:spacing w:after="0" w:line="240" w:lineRule="auto"/>
        <w:ind w:firstLine="5103"/>
        <w:jc w:val="both"/>
        <w:rPr>
          <w:rFonts w:ascii="Times New Roman" w:hAnsi="Times New Roman" w:cs="Times New Roman"/>
          <w:sz w:val="28"/>
          <w:szCs w:val="28"/>
        </w:rPr>
      </w:pPr>
      <w:r w:rsidRPr="0081671E">
        <w:rPr>
          <w:rFonts w:ascii="Times New Roman" w:hAnsi="Times New Roman" w:cs="Times New Roman"/>
          <w:sz w:val="28"/>
          <w:szCs w:val="28"/>
        </w:rPr>
        <w:t xml:space="preserve">от </w:t>
      </w:r>
      <w:r w:rsidRPr="0081671E">
        <w:rPr>
          <w:rFonts w:ascii="Times New Roman" w:hAnsi="Times New Roman" w:cs="Times New Roman"/>
          <w:bCs/>
          <w:sz w:val="28"/>
          <w:szCs w:val="28"/>
        </w:rPr>
        <w:t>_____________ № ___________</w:t>
      </w:r>
    </w:p>
    <w:p w:rsidR="007A6ACD" w:rsidRDefault="007A6ACD" w:rsidP="00DA6593">
      <w:pPr>
        <w:pStyle w:val="formattext"/>
        <w:shd w:val="clear" w:color="auto" w:fill="FFFFFF"/>
        <w:spacing w:before="0" w:beforeAutospacing="0" w:after="0" w:afterAutospacing="0" w:line="330" w:lineRule="atLeast"/>
        <w:jc w:val="center"/>
        <w:textAlignment w:val="baseline"/>
        <w:rPr>
          <w:rFonts w:ascii="Arial" w:hAnsi="Arial" w:cs="Arial"/>
          <w:b/>
          <w:bCs/>
          <w:color w:val="444444"/>
        </w:rPr>
      </w:pPr>
    </w:p>
    <w:p w:rsidR="007A6ACD" w:rsidRDefault="007A6ACD" w:rsidP="00DA6593">
      <w:pPr>
        <w:pStyle w:val="formattext"/>
        <w:shd w:val="clear" w:color="auto" w:fill="FFFFFF"/>
        <w:spacing w:before="0" w:beforeAutospacing="0" w:after="0" w:afterAutospacing="0" w:line="330" w:lineRule="atLeast"/>
        <w:jc w:val="center"/>
        <w:textAlignment w:val="baseline"/>
        <w:rPr>
          <w:rFonts w:ascii="Arial" w:hAnsi="Arial" w:cs="Arial"/>
          <w:b/>
          <w:bCs/>
          <w:color w:val="444444"/>
        </w:rPr>
      </w:pPr>
    </w:p>
    <w:p w:rsidR="007A6ACD" w:rsidRDefault="0036142E" w:rsidP="00DA6593">
      <w:pPr>
        <w:pStyle w:val="formattext"/>
        <w:shd w:val="clear" w:color="auto" w:fill="FFFFFF"/>
        <w:spacing w:before="0" w:beforeAutospacing="0" w:after="0" w:afterAutospacing="0" w:line="330" w:lineRule="atLeast"/>
        <w:jc w:val="center"/>
        <w:textAlignment w:val="baseline"/>
        <w:rPr>
          <w:b/>
          <w:sz w:val="28"/>
          <w:szCs w:val="28"/>
        </w:rPr>
      </w:pPr>
      <w:r>
        <w:rPr>
          <w:b/>
          <w:bCs/>
          <w:sz w:val="28"/>
          <w:szCs w:val="28"/>
        </w:rPr>
        <w:t>Порядок пред</w:t>
      </w:r>
      <w:r w:rsidR="007A6ACD" w:rsidRPr="007A6ACD">
        <w:rPr>
          <w:b/>
          <w:bCs/>
          <w:sz w:val="28"/>
          <w:szCs w:val="28"/>
        </w:rPr>
        <w:t xml:space="preserve">ставления сведений о доходах, </w:t>
      </w:r>
      <w:r w:rsidR="0062198E">
        <w:rPr>
          <w:b/>
          <w:bCs/>
          <w:sz w:val="28"/>
          <w:szCs w:val="28"/>
        </w:rPr>
        <w:t xml:space="preserve">расходах, </w:t>
      </w:r>
      <w:r w:rsidR="007A6ACD" w:rsidRPr="007A6ACD">
        <w:rPr>
          <w:b/>
          <w:bCs/>
          <w:sz w:val="28"/>
          <w:szCs w:val="28"/>
        </w:rPr>
        <w:t xml:space="preserve">об имуществе и обязательствах имущественного характера супруга (супруги), несовершеннолетних детей руководителями муниципальных учреждений </w:t>
      </w:r>
      <w:r w:rsidR="007A6ACD" w:rsidRPr="007A6ACD">
        <w:rPr>
          <w:b/>
          <w:sz w:val="28"/>
          <w:szCs w:val="28"/>
        </w:rPr>
        <w:t>муниципального образования Ивановский сельсовет Оренбургского района Оренбургской области</w:t>
      </w:r>
      <w:r w:rsidR="007A6ACD" w:rsidRPr="007A6ACD">
        <w:rPr>
          <w:b/>
          <w:bCs/>
          <w:sz w:val="28"/>
          <w:szCs w:val="28"/>
        </w:rPr>
        <w:t xml:space="preserve"> и лицами, претендующими на замещение должностей руководителей муниципальных учреждений, об </w:t>
      </w:r>
      <w:r w:rsidR="007A6ACD" w:rsidRPr="00FF0C77">
        <w:rPr>
          <w:b/>
          <w:bCs/>
          <w:sz w:val="28"/>
          <w:szCs w:val="28"/>
        </w:rPr>
        <w:t>обработке таких сведений и их размещении на официальном сайте</w:t>
      </w:r>
      <w:r w:rsidR="00FF0C77" w:rsidRPr="00FF0C77">
        <w:rPr>
          <w:b/>
          <w:bCs/>
          <w:sz w:val="28"/>
          <w:szCs w:val="28"/>
        </w:rPr>
        <w:t xml:space="preserve"> в сети «Интернет»</w:t>
      </w:r>
      <w:r w:rsidR="007A6ACD" w:rsidRPr="00FF0C77">
        <w:rPr>
          <w:b/>
          <w:bCs/>
          <w:sz w:val="28"/>
          <w:szCs w:val="28"/>
        </w:rPr>
        <w:t>,</w:t>
      </w:r>
      <w:r w:rsidR="007A6ACD" w:rsidRPr="007A6ACD">
        <w:rPr>
          <w:b/>
          <w:bCs/>
          <w:sz w:val="28"/>
          <w:szCs w:val="28"/>
        </w:rPr>
        <w:t xml:space="preserve"> а также предоставлении таких сведений по запросам средств массовой информации</w:t>
      </w:r>
    </w:p>
    <w:p w:rsidR="00DA6593" w:rsidRPr="005D4034" w:rsidRDefault="00DA6593" w:rsidP="005D4034">
      <w:pPr>
        <w:pStyle w:val="formattext"/>
        <w:shd w:val="clear" w:color="auto" w:fill="FFFFFF"/>
        <w:spacing w:before="0" w:beforeAutospacing="0" w:after="0" w:afterAutospacing="0"/>
        <w:ind w:firstLine="709"/>
        <w:jc w:val="center"/>
        <w:textAlignment w:val="baseline"/>
        <w:rPr>
          <w:sz w:val="28"/>
          <w:szCs w:val="28"/>
        </w:rPr>
      </w:pPr>
      <w:r>
        <w:rPr>
          <w:rFonts w:ascii="Arial" w:hAnsi="Arial" w:cs="Arial"/>
          <w:color w:val="444444"/>
        </w:rPr>
        <w:br/>
      </w:r>
      <w:r w:rsidRPr="005D4034">
        <w:rPr>
          <w:sz w:val="28"/>
          <w:szCs w:val="28"/>
        </w:rPr>
        <w:t>Раздел 1.</w:t>
      </w:r>
      <w:r w:rsidR="00D01ADB">
        <w:rPr>
          <w:sz w:val="28"/>
          <w:szCs w:val="28"/>
        </w:rPr>
        <w:t xml:space="preserve"> </w:t>
      </w:r>
      <w:r w:rsidRPr="005D4034">
        <w:rPr>
          <w:sz w:val="28"/>
          <w:szCs w:val="28"/>
        </w:rPr>
        <w:t>Общие положения</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  </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A10F8F">
        <w:rPr>
          <w:sz w:val="28"/>
          <w:szCs w:val="28"/>
        </w:rPr>
        <w:t xml:space="preserve"> Настоящий Порядок</w:t>
      </w:r>
      <w:r w:rsidRPr="005D4034">
        <w:rPr>
          <w:sz w:val="28"/>
          <w:szCs w:val="28"/>
        </w:rPr>
        <w:t xml:space="preserve"> в соответствии с Фед</w:t>
      </w:r>
      <w:r w:rsidR="00A10F8F">
        <w:rPr>
          <w:sz w:val="28"/>
          <w:szCs w:val="28"/>
        </w:rPr>
        <w:t>еральным законом от 25.12.2008 №</w:t>
      </w:r>
      <w:r w:rsidRPr="005D4034">
        <w:rPr>
          <w:sz w:val="28"/>
          <w:szCs w:val="28"/>
        </w:rPr>
        <w:t xml:space="preserve"> 273-ФЗ «О противодействии коррупции», Трудовым кодексом Российской Федерации </w:t>
      </w:r>
      <w:r w:rsidR="00A10F8F">
        <w:rPr>
          <w:sz w:val="28"/>
          <w:szCs w:val="28"/>
        </w:rPr>
        <w:t>устанавливает</w:t>
      </w:r>
      <w:r w:rsidRPr="005D4034">
        <w:rPr>
          <w:sz w:val="28"/>
          <w:szCs w:val="28"/>
        </w:rPr>
        <w:t xml:space="preserve"> муниципальное правовое</w:t>
      </w:r>
      <w:r w:rsidR="0036142E">
        <w:rPr>
          <w:sz w:val="28"/>
          <w:szCs w:val="28"/>
        </w:rPr>
        <w:t xml:space="preserve"> регулирование по вопросам пред</w:t>
      </w:r>
      <w:r w:rsidRPr="005D4034">
        <w:rPr>
          <w:sz w:val="28"/>
          <w:szCs w:val="28"/>
        </w:rPr>
        <w:t xml:space="preserve">ставления руководителями муниципальных учреждений, подведомственных администрации </w:t>
      </w:r>
      <w:r w:rsidR="00A10F8F">
        <w:rPr>
          <w:sz w:val="28"/>
          <w:szCs w:val="28"/>
        </w:rPr>
        <w:t xml:space="preserve">муниципального образования </w:t>
      </w:r>
      <w:r w:rsidR="00A10F8F" w:rsidRPr="0081671E">
        <w:rPr>
          <w:sz w:val="28"/>
          <w:szCs w:val="28"/>
        </w:rPr>
        <w:t>Ивановский сельсовет Оренбургского района Оренбургской области</w:t>
      </w:r>
      <w:r w:rsidR="00A10F8F" w:rsidRPr="005D4034">
        <w:rPr>
          <w:sz w:val="28"/>
          <w:szCs w:val="28"/>
        </w:rPr>
        <w:t xml:space="preserve"> </w:t>
      </w:r>
      <w:r w:rsidRPr="005D4034">
        <w:rPr>
          <w:sz w:val="28"/>
          <w:szCs w:val="28"/>
        </w:rPr>
        <w:t>(далее - руководители муниципальных учреждений), и лицами, претендующими на замещение таких должностей, сведений о своих доходах,</w:t>
      </w:r>
      <w:r w:rsidR="0062198E">
        <w:rPr>
          <w:sz w:val="28"/>
          <w:szCs w:val="28"/>
        </w:rPr>
        <w:t xml:space="preserve"> расходах,</w:t>
      </w:r>
      <w:r w:rsidRPr="005D4034">
        <w:rPr>
          <w:sz w:val="28"/>
          <w:szCs w:val="28"/>
        </w:rPr>
        <w:t xml:space="preserve"> об имуществе и обязательствах имущественного характера</w:t>
      </w:r>
      <w:r w:rsidR="00A10F8F">
        <w:rPr>
          <w:sz w:val="28"/>
          <w:szCs w:val="28"/>
        </w:rPr>
        <w:t>,</w:t>
      </w:r>
      <w:r w:rsidRPr="005D4034">
        <w:rPr>
          <w:sz w:val="28"/>
          <w:szCs w:val="28"/>
        </w:rPr>
        <w:t xml:space="preserve"> а также о доходах, </w:t>
      </w:r>
      <w:r w:rsidR="0062198E">
        <w:rPr>
          <w:sz w:val="28"/>
          <w:szCs w:val="28"/>
        </w:rPr>
        <w:t xml:space="preserve">расходах, </w:t>
      </w:r>
      <w:r w:rsidRPr="005D4034">
        <w:rPr>
          <w:sz w:val="28"/>
          <w:szCs w:val="28"/>
        </w:rPr>
        <w:t xml:space="preserve">об имуществе и обязательствах имущественного характера своих супруга (супруги) и несовершеннолетних детей, обработки данных сведений, размещения данных сведений на официальном сайте администрации муниципального образования </w:t>
      </w:r>
      <w:r w:rsidR="00A10F8F" w:rsidRPr="0081671E">
        <w:rPr>
          <w:sz w:val="28"/>
          <w:szCs w:val="28"/>
        </w:rPr>
        <w:t>Ивановский сельсовет Оренбургского района Оренбургской области</w:t>
      </w:r>
      <w:r w:rsidR="00A10F8F" w:rsidRPr="005D4034">
        <w:rPr>
          <w:sz w:val="28"/>
          <w:szCs w:val="28"/>
        </w:rPr>
        <w:t xml:space="preserve"> </w:t>
      </w:r>
      <w:r w:rsidRPr="005D4034">
        <w:rPr>
          <w:sz w:val="28"/>
          <w:szCs w:val="28"/>
        </w:rPr>
        <w:t>в информационно-телекоммуникационной сети «Интернет» (далее - официальный сайт) и предоставлении данных сведений по запросам общероссийских, региональных и местных средств массовой информации (далее -</w:t>
      </w:r>
      <w:r w:rsidR="00A10F8F">
        <w:rPr>
          <w:sz w:val="28"/>
          <w:szCs w:val="28"/>
        </w:rPr>
        <w:t xml:space="preserve"> средства массовой информации).</w:t>
      </w:r>
    </w:p>
    <w:p w:rsidR="0062198E"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9C3092">
        <w:rPr>
          <w:sz w:val="28"/>
          <w:szCs w:val="28"/>
        </w:rPr>
        <w:t xml:space="preserve"> </w:t>
      </w:r>
      <w:r w:rsidRPr="005D4034">
        <w:rPr>
          <w:sz w:val="28"/>
          <w:szCs w:val="28"/>
        </w:rPr>
        <w:t>В случае противоречия (коллизии) муниципального правового регулирования, уст</w:t>
      </w:r>
      <w:r w:rsidR="009C3092">
        <w:rPr>
          <w:sz w:val="28"/>
          <w:szCs w:val="28"/>
        </w:rPr>
        <w:t>ановленного настоящим Порядком</w:t>
      </w:r>
      <w:r w:rsidRPr="005D4034">
        <w:rPr>
          <w:sz w:val="28"/>
          <w:szCs w:val="28"/>
        </w:rPr>
        <w:t>, иным нормативным правовым актам, имеющим большую юридическую силу, в том числе и тем, которые вступили в силу после введения</w:t>
      </w:r>
      <w:r w:rsidR="009C3092">
        <w:rPr>
          <w:sz w:val="28"/>
          <w:szCs w:val="28"/>
        </w:rPr>
        <w:t xml:space="preserve"> в действие настоящего Порядка</w:t>
      </w:r>
      <w:r w:rsidRPr="005D4034">
        <w:rPr>
          <w:sz w:val="28"/>
          <w:szCs w:val="28"/>
        </w:rPr>
        <w:t xml:space="preserve">, </w:t>
      </w:r>
      <w:r w:rsidRPr="005D4034">
        <w:rPr>
          <w:sz w:val="28"/>
          <w:szCs w:val="28"/>
        </w:rPr>
        <w:lastRenderedPageBreak/>
        <w:t>применяется правовое регулирование, установленное нормативными правовыми актами, имеющими большую юридическую силу.</w:t>
      </w:r>
    </w:p>
    <w:p w:rsidR="00DA6593"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3.</w:t>
      </w:r>
      <w:r w:rsidR="009C3092">
        <w:rPr>
          <w:sz w:val="28"/>
          <w:szCs w:val="28"/>
        </w:rPr>
        <w:t xml:space="preserve"> </w:t>
      </w:r>
      <w:r w:rsidRPr="005D4034">
        <w:rPr>
          <w:sz w:val="28"/>
          <w:szCs w:val="28"/>
        </w:rPr>
        <w:t>Понятия и термины, ис</w:t>
      </w:r>
      <w:r w:rsidR="009C3092">
        <w:rPr>
          <w:sz w:val="28"/>
          <w:szCs w:val="28"/>
        </w:rPr>
        <w:t>пользуемые в настоящем Порядком</w:t>
      </w:r>
      <w:r w:rsidRPr="005D4034">
        <w:rPr>
          <w:sz w:val="28"/>
          <w:szCs w:val="28"/>
        </w:rPr>
        <w:t xml:space="preserve">,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w:t>
      </w:r>
      <w:r w:rsidR="009C3092">
        <w:rPr>
          <w:sz w:val="28"/>
          <w:szCs w:val="28"/>
        </w:rPr>
        <w:t>Оренбургской</w:t>
      </w:r>
      <w:r w:rsidRPr="005D4034">
        <w:rPr>
          <w:sz w:val="28"/>
          <w:szCs w:val="28"/>
        </w:rPr>
        <w:t xml:space="preserve"> области, м</w:t>
      </w:r>
      <w:r w:rsidR="009C3092">
        <w:rPr>
          <w:sz w:val="28"/>
          <w:szCs w:val="28"/>
        </w:rPr>
        <w:t>униципальными правовыми актами.</w:t>
      </w:r>
    </w:p>
    <w:p w:rsidR="009C3092" w:rsidRPr="005D4034" w:rsidRDefault="009C3092" w:rsidP="005D4034">
      <w:pPr>
        <w:pStyle w:val="formattext"/>
        <w:shd w:val="clear" w:color="auto" w:fill="FFFFFF"/>
        <w:spacing w:before="0" w:beforeAutospacing="0" w:after="0" w:afterAutospacing="0"/>
        <w:ind w:firstLine="709"/>
        <w:jc w:val="both"/>
        <w:textAlignment w:val="baseline"/>
        <w:rPr>
          <w:sz w:val="28"/>
          <w:szCs w:val="28"/>
        </w:rPr>
      </w:pPr>
    </w:p>
    <w:p w:rsidR="00DA6593" w:rsidRPr="005D4034" w:rsidRDefault="00DA6593" w:rsidP="009C3092">
      <w:pPr>
        <w:pStyle w:val="formattext"/>
        <w:shd w:val="clear" w:color="auto" w:fill="FFFFFF"/>
        <w:spacing w:before="0" w:beforeAutospacing="0" w:after="0" w:afterAutospacing="0"/>
        <w:jc w:val="center"/>
        <w:textAlignment w:val="baseline"/>
        <w:rPr>
          <w:sz w:val="28"/>
          <w:szCs w:val="28"/>
        </w:rPr>
      </w:pPr>
      <w:r w:rsidRPr="005D4034">
        <w:rPr>
          <w:sz w:val="28"/>
          <w:szCs w:val="28"/>
        </w:rPr>
        <w:t>Раздел 2.</w:t>
      </w:r>
      <w:r w:rsidR="00D01ADB">
        <w:rPr>
          <w:sz w:val="28"/>
          <w:szCs w:val="28"/>
        </w:rPr>
        <w:t xml:space="preserve"> </w:t>
      </w:r>
      <w:r w:rsidRPr="005D4034">
        <w:rPr>
          <w:sz w:val="28"/>
          <w:szCs w:val="28"/>
        </w:rPr>
        <w:t xml:space="preserve">Представление сведений о доходах, </w:t>
      </w:r>
      <w:r w:rsidR="0062198E">
        <w:rPr>
          <w:sz w:val="28"/>
          <w:szCs w:val="28"/>
        </w:rPr>
        <w:t xml:space="preserve">расходах, </w:t>
      </w:r>
      <w:r w:rsidRPr="005D4034">
        <w:rPr>
          <w:sz w:val="28"/>
          <w:szCs w:val="28"/>
        </w:rPr>
        <w:t>об имуществе</w:t>
      </w:r>
      <w:r w:rsidRPr="005D4034">
        <w:rPr>
          <w:sz w:val="28"/>
          <w:szCs w:val="28"/>
        </w:rPr>
        <w:br/>
        <w:t>и обязательствах имущественного характера</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 </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4.</w:t>
      </w:r>
      <w:r w:rsidR="00D01ADB">
        <w:rPr>
          <w:sz w:val="28"/>
          <w:szCs w:val="28"/>
        </w:rPr>
        <w:t xml:space="preserve"> </w:t>
      </w:r>
      <w:r w:rsidRPr="005D4034">
        <w:rPr>
          <w:sz w:val="28"/>
          <w:szCs w:val="28"/>
        </w:rPr>
        <w:t xml:space="preserve">Сведения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w:t>
      </w:r>
      <w:r w:rsidR="0019106F">
        <w:rPr>
          <w:sz w:val="28"/>
          <w:szCs w:val="28"/>
        </w:rPr>
        <w:t>вляются:</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D01ADB">
        <w:rPr>
          <w:sz w:val="28"/>
          <w:szCs w:val="28"/>
        </w:rPr>
        <w:t xml:space="preserve"> </w:t>
      </w:r>
      <w:r w:rsidRPr="005D4034">
        <w:rPr>
          <w:sz w:val="28"/>
          <w:szCs w:val="28"/>
        </w:rPr>
        <w:t>руководителями муниципальных учреждений - ежегодно, не позднее 30 апрел</w:t>
      </w:r>
      <w:r w:rsidR="0019106F">
        <w:rPr>
          <w:sz w:val="28"/>
          <w:szCs w:val="28"/>
        </w:rPr>
        <w:t>я года, следующего за отчетным;</w:t>
      </w:r>
    </w:p>
    <w:p w:rsidR="00DA6593" w:rsidRDefault="00DA6593" w:rsidP="0019106F">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D01ADB">
        <w:rPr>
          <w:sz w:val="28"/>
          <w:szCs w:val="28"/>
        </w:rPr>
        <w:t xml:space="preserve"> </w:t>
      </w:r>
      <w:r w:rsidRPr="005D4034">
        <w:rPr>
          <w:sz w:val="28"/>
          <w:szCs w:val="28"/>
        </w:rPr>
        <w:t>лицами, претендующими на замещение должностей руководителей муниципальных учреждений, при назначении на должность руководителя муниципал</w:t>
      </w:r>
      <w:r w:rsidR="0019106F">
        <w:rPr>
          <w:sz w:val="28"/>
          <w:szCs w:val="28"/>
        </w:rPr>
        <w:t>ьного учреждения.</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5.</w:t>
      </w:r>
      <w:r w:rsidR="00D01ADB">
        <w:rPr>
          <w:sz w:val="28"/>
          <w:szCs w:val="28"/>
        </w:rPr>
        <w:t xml:space="preserve"> </w:t>
      </w:r>
      <w:r w:rsidRPr="005D4034">
        <w:rPr>
          <w:sz w:val="28"/>
          <w:szCs w:val="28"/>
        </w:rPr>
        <w:t xml:space="preserve">Сведения, </w:t>
      </w:r>
      <w:r w:rsidR="0036142E">
        <w:rPr>
          <w:sz w:val="28"/>
          <w:szCs w:val="28"/>
        </w:rPr>
        <w:t>пред</w:t>
      </w:r>
      <w:r w:rsidRPr="005D4034">
        <w:rPr>
          <w:sz w:val="28"/>
          <w:szCs w:val="28"/>
        </w:rPr>
        <w:t xml:space="preserve">ставляемые в соответствии с подпунктом 1 пункта 4 </w:t>
      </w:r>
      <w:r w:rsidR="0019106F">
        <w:rPr>
          <w:sz w:val="28"/>
          <w:szCs w:val="28"/>
        </w:rPr>
        <w:t>настоящего Порядка, включают:</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19106F">
        <w:rPr>
          <w:sz w:val="28"/>
          <w:szCs w:val="28"/>
        </w:rPr>
        <w:t xml:space="preserve"> </w:t>
      </w:r>
      <w:r w:rsidRPr="005D4034">
        <w:rPr>
          <w:sz w:val="28"/>
          <w:szCs w:val="28"/>
        </w:rPr>
        <w:t>сведения о доходах</w:t>
      </w:r>
      <w:r w:rsidR="0062198E">
        <w:rPr>
          <w:sz w:val="28"/>
          <w:szCs w:val="28"/>
        </w:rPr>
        <w:t>, расходах</w:t>
      </w:r>
      <w:r w:rsidRPr="005D4034">
        <w:rPr>
          <w:sz w:val="28"/>
          <w:szCs w:val="28"/>
        </w:rPr>
        <w:t xml:space="preserve"> руководителя муниципального учреждения, полученных им за отчетный период (с 1 января по 31 декабря) от всех источников (включая денежное содержание или заработную плату, пенсии, пособия, иные выплаты), а также сведения об имуществе, принадлежащем ему на праве собственности, и о его обязательствах имущественного характера по состоя</w:t>
      </w:r>
      <w:r w:rsidR="0019106F">
        <w:rPr>
          <w:sz w:val="28"/>
          <w:szCs w:val="28"/>
        </w:rPr>
        <w:t>нию на конец отчетного периода;</w:t>
      </w:r>
    </w:p>
    <w:p w:rsidR="0019106F"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19106F">
        <w:rPr>
          <w:sz w:val="28"/>
          <w:szCs w:val="28"/>
        </w:rPr>
        <w:t xml:space="preserve"> </w:t>
      </w:r>
      <w:r w:rsidRPr="005D4034">
        <w:rPr>
          <w:sz w:val="28"/>
          <w:szCs w:val="28"/>
        </w:rPr>
        <w:t>сведения о доходах</w:t>
      </w:r>
      <w:r w:rsidR="0062198E">
        <w:rPr>
          <w:sz w:val="28"/>
          <w:szCs w:val="28"/>
        </w:rPr>
        <w:t>, расходах</w:t>
      </w:r>
      <w:r w:rsidRPr="005D4034">
        <w:rPr>
          <w:sz w:val="28"/>
          <w:szCs w:val="28"/>
        </w:rPr>
        <w:t xml:space="preserve"> супруги (супруга) и несовершеннолетних детей руководителя муниципального учреждения, полученных ими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6.</w:t>
      </w:r>
      <w:r w:rsidR="003728E1">
        <w:rPr>
          <w:sz w:val="28"/>
          <w:szCs w:val="28"/>
        </w:rPr>
        <w:t xml:space="preserve"> </w:t>
      </w:r>
      <w:r w:rsidR="0036142E">
        <w:rPr>
          <w:sz w:val="28"/>
          <w:szCs w:val="28"/>
        </w:rPr>
        <w:t>Сведения, пред</w:t>
      </w:r>
      <w:r w:rsidRPr="005D4034">
        <w:rPr>
          <w:sz w:val="28"/>
          <w:szCs w:val="28"/>
        </w:rPr>
        <w:t xml:space="preserve">ставляемые в соответствии с подпунктом 2 пункта 4 </w:t>
      </w:r>
      <w:r w:rsidR="003728E1">
        <w:rPr>
          <w:sz w:val="28"/>
          <w:szCs w:val="28"/>
        </w:rPr>
        <w:t>настоящего Порядка</w:t>
      </w:r>
      <w:r w:rsidR="0019106F">
        <w:rPr>
          <w:sz w:val="28"/>
          <w:szCs w:val="28"/>
        </w:rPr>
        <w:t>, включают:</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DC2038">
        <w:rPr>
          <w:sz w:val="28"/>
          <w:szCs w:val="28"/>
        </w:rPr>
        <w:t xml:space="preserve"> </w:t>
      </w:r>
      <w:r w:rsidRPr="005D4034">
        <w:rPr>
          <w:sz w:val="28"/>
          <w:szCs w:val="28"/>
        </w:rPr>
        <w:t>сведения о доходах</w:t>
      </w:r>
      <w:r w:rsidR="0062198E">
        <w:rPr>
          <w:sz w:val="28"/>
          <w:szCs w:val="28"/>
        </w:rPr>
        <w:t>, расходах</w:t>
      </w:r>
      <w:r w:rsidRPr="005D4034">
        <w:rPr>
          <w:sz w:val="28"/>
          <w:szCs w:val="28"/>
        </w:rPr>
        <w:t xml:space="preserve"> лица, претендующего на замещение должности руководителя муниципального учреждения, полученных им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ему на праве собственности, и о его обязательствах имущественного характера по состоянию на первое число месяца, предшествующего месяцу подачи документов для замещения соответствующе</w:t>
      </w:r>
      <w:r w:rsidR="00DC2038">
        <w:rPr>
          <w:sz w:val="28"/>
          <w:szCs w:val="28"/>
        </w:rPr>
        <w:t>й должности (на отчетную дату);</w:t>
      </w:r>
    </w:p>
    <w:p w:rsidR="00C621B2"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lastRenderedPageBreak/>
        <w:t>2)</w:t>
      </w:r>
      <w:r w:rsidR="00DC2038">
        <w:rPr>
          <w:sz w:val="28"/>
          <w:szCs w:val="28"/>
        </w:rPr>
        <w:t xml:space="preserve"> </w:t>
      </w:r>
      <w:r w:rsidRPr="005D4034">
        <w:rPr>
          <w:sz w:val="28"/>
          <w:szCs w:val="28"/>
        </w:rPr>
        <w:t>сведения о доходах</w:t>
      </w:r>
      <w:r w:rsidR="0062198E">
        <w:rPr>
          <w:sz w:val="28"/>
          <w:szCs w:val="28"/>
        </w:rPr>
        <w:t>, расходах</w:t>
      </w:r>
      <w:r w:rsidRPr="005D4034">
        <w:rPr>
          <w:sz w:val="28"/>
          <w:szCs w:val="28"/>
        </w:rPr>
        <w:t xml:space="preserve"> супруги (супруга) и несовершеннолетних детей лица, претендующего на замещение должности руководителя муниципального учреждения, полученных ими от всех источников (включая заработную плату, пенсии, пособия, иные выплаты) за календарный год, предшествующий году подачи документов для замещения соответствующей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соответствующей должности (на отчетную дату).</w:t>
      </w:r>
    </w:p>
    <w:p w:rsidR="00C621B2"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7.</w:t>
      </w:r>
      <w:r w:rsidR="003728E1">
        <w:rPr>
          <w:sz w:val="28"/>
          <w:szCs w:val="28"/>
        </w:rPr>
        <w:t xml:space="preserve"> </w:t>
      </w:r>
      <w:r w:rsidRPr="005D4034">
        <w:rPr>
          <w:sz w:val="28"/>
          <w:szCs w:val="28"/>
        </w:rPr>
        <w:t xml:space="preserve">Сведения о доходах, </w:t>
      </w:r>
      <w:r w:rsidR="0062198E">
        <w:rPr>
          <w:sz w:val="28"/>
          <w:szCs w:val="28"/>
        </w:rPr>
        <w:t xml:space="preserve">расходах, </w:t>
      </w:r>
      <w:r w:rsidRPr="005D4034">
        <w:rPr>
          <w:sz w:val="28"/>
          <w:szCs w:val="28"/>
        </w:rPr>
        <w:t xml:space="preserve">об имуществе и обязательствах имущественного характера представляются руководителями муниципальных учреждений, а также лицами, претендующими на замещение таких должностей, в администрацию муниципального образования </w:t>
      </w:r>
      <w:r w:rsidR="00C621B2" w:rsidRPr="0081671E">
        <w:rPr>
          <w:sz w:val="28"/>
          <w:szCs w:val="28"/>
        </w:rPr>
        <w:t>Ивановский сельсовет Оренбургского района Оренбургской области</w:t>
      </w:r>
      <w:r w:rsidR="00C621B2">
        <w:rPr>
          <w:sz w:val="28"/>
          <w:szCs w:val="28"/>
        </w:rPr>
        <w:t>.</w:t>
      </w:r>
    </w:p>
    <w:p w:rsidR="00C621B2"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8.</w:t>
      </w:r>
      <w:r w:rsidR="00C621B2">
        <w:rPr>
          <w:sz w:val="28"/>
          <w:szCs w:val="28"/>
        </w:rPr>
        <w:t xml:space="preserve"> </w:t>
      </w:r>
      <w:r w:rsidRPr="005D4034">
        <w:rPr>
          <w:sz w:val="28"/>
          <w:szCs w:val="28"/>
        </w:rPr>
        <w:t xml:space="preserve">При обнаружении руководителем муниципального учреждения факта того, что в представленных им сведениях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не отражены или не полностью отражены какие-либо сведения либо имеются ошибки, такой руководитель муниципального учреждения вправе представить уточненные сведения в порядке, установленном настоящим разделом, в течение одного месяца после окончания срока, указанного в подпункт</w:t>
      </w:r>
      <w:r w:rsidR="00C621B2">
        <w:rPr>
          <w:sz w:val="28"/>
          <w:szCs w:val="28"/>
        </w:rPr>
        <w:t>е 1 пункта 4 настоящего Порядком</w:t>
      </w:r>
      <w:r w:rsidRPr="005D4034">
        <w:rPr>
          <w:sz w:val="28"/>
          <w:szCs w:val="28"/>
        </w:rPr>
        <w:t>.</w:t>
      </w:r>
    </w:p>
    <w:p w:rsidR="00C621B2"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Уточненные сведения, представленные в соответствии с абзацем первым настоящего пункта после истечения срока, указанного в подпункте</w:t>
      </w:r>
      <w:r w:rsidR="00C621B2">
        <w:rPr>
          <w:sz w:val="28"/>
          <w:szCs w:val="28"/>
        </w:rPr>
        <w:t xml:space="preserve"> 1 пункта 4 настоящего Порядка</w:t>
      </w:r>
      <w:r w:rsidRPr="005D4034">
        <w:rPr>
          <w:sz w:val="28"/>
          <w:szCs w:val="28"/>
        </w:rPr>
        <w:t>, не считаются представленными с нарушением срока.</w:t>
      </w:r>
    </w:p>
    <w:p w:rsidR="003728E1"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9.</w:t>
      </w:r>
      <w:r w:rsidR="00C621B2">
        <w:rPr>
          <w:sz w:val="28"/>
          <w:szCs w:val="28"/>
        </w:rPr>
        <w:t xml:space="preserve"> </w:t>
      </w:r>
      <w:r w:rsidRPr="005D4034">
        <w:rPr>
          <w:sz w:val="28"/>
          <w:szCs w:val="28"/>
        </w:rPr>
        <w:t xml:space="preserve">Для целей применения настоящего раздела сведения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представляются в виде справки, составленной по форме, утвержденной Указом Президента Росс</w:t>
      </w:r>
      <w:r w:rsidR="00C621B2">
        <w:rPr>
          <w:sz w:val="28"/>
          <w:szCs w:val="28"/>
        </w:rPr>
        <w:t>ийской Федерации от 23.06.2014 №</w:t>
      </w:r>
      <w:r w:rsidRPr="005D4034">
        <w:rPr>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A6593"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В исключительных случаях, когда по техническим причинам невозможно использовать специальное программное обеспечение, указанное в абзаце первом настоящего пункта, допускается составление соответствующей справки рукописным способом без использования специального программного обеспече</w:t>
      </w:r>
      <w:r w:rsidR="003728E1">
        <w:rPr>
          <w:sz w:val="28"/>
          <w:szCs w:val="28"/>
        </w:rPr>
        <w:t>ния.</w:t>
      </w:r>
    </w:p>
    <w:p w:rsidR="003728E1" w:rsidRPr="005D4034" w:rsidRDefault="003728E1" w:rsidP="005D4034">
      <w:pPr>
        <w:pStyle w:val="formattext"/>
        <w:shd w:val="clear" w:color="auto" w:fill="FFFFFF"/>
        <w:spacing w:before="0" w:beforeAutospacing="0" w:after="0" w:afterAutospacing="0"/>
        <w:ind w:firstLine="709"/>
        <w:jc w:val="both"/>
        <w:textAlignment w:val="baseline"/>
        <w:rPr>
          <w:sz w:val="28"/>
          <w:szCs w:val="28"/>
        </w:rPr>
      </w:pPr>
    </w:p>
    <w:p w:rsidR="00DA6593" w:rsidRPr="005D4034" w:rsidRDefault="00DA6593" w:rsidP="003728E1">
      <w:pPr>
        <w:pStyle w:val="formattext"/>
        <w:shd w:val="clear" w:color="auto" w:fill="FFFFFF"/>
        <w:spacing w:before="0" w:beforeAutospacing="0" w:after="0" w:afterAutospacing="0"/>
        <w:jc w:val="center"/>
        <w:textAlignment w:val="baseline"/>
        <w:rPr>
          <w:sz w:val="28"/>
          <w:szCs w:val="28"/>
        </w:rPr>
      </w:pPr>
      <w:r w:rsidRPr="005D4034">
        <w:rPr>
          <w:sz w:val="28"/>
          <w:szCs w:val="28"/>
        </w:rPr>
        <w:t>Раздел 3.</w:t>
      </w:r>
      <w:r w:rsidR="003728E1">
        <w:rPr>
          <w:sz w:val="28"/>
          <w:szCs w:val="28"/>
        </w:rPr>
        <w:t xml:space="preserve"> </w:t>
      </w:r>
      <w:r w:rsidRPr="005D4034">
        <w:rPr>
          <w:sz w:val="28"/>
          <w:szCs w:val="28"/>
        </w:rPr>
        <w:t xml:space="preserve">Обработка сведений о доходах, </w:t>
      </w:r>
      <w:r w:rsidR="0062198E">
        <w:rPr>
          <w:sz w:val="28"/>
          <w:szCs w:val="28"/>
        </w:rPr>
        <w:t xml:space="preserve">расходах, </w:t>
      </w:r>
      <w:r w:rsidRPr="005D4034">
        <w:rPr>
          <w:sz w:val="28"/>
          <w:szCs w:val="28"/>
        </w:rPr>
        <w:t>об имуществе</w:t>
      </w:r>
      <w:r w:rsidRPr="005D4034">
        <w:rPr>
          <w:sz w:val="28"/>
          <w:szCs w:val="28"/>
        </w:rPr>
        <w:br/>
        <w:t>и обязательствах имущественного характера</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p>
    <w:p w:rsidR="0062198E"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10.</w:t>
      </w:r>
      <w:r w:rsidR="003728E1">
        <w:rPr>
          <w:sz w:val="28"/>
          <w:szCs w:val="28"/>
        </w:rPr>
        <w:t xml:space="preserve"> </w:t>
      </w:r>
      <w:r w:rsidRPr="005D4034">
        <w:rPr>
          <w:sz w:val="28"/>
          <w:szCs w:val="28"/>
        </w:rPr>
        <w:t xml:space="preserve">Сведения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представляемые в соответствии с</w:t>
      </w:r>
      <w:r w:rsidR="003728E1">
        <w:rPr>
          <w:sz w:val="28"/>
          <w:szCs w:val="28"/>
        </w:rPr>
        <w:t xml:space="preserve"> разделом 2 настоящего Порядка</w:t>
      </w:r>
      <w:r w:rsidRPr="005D4034">
        <w:rPr>
          <w:sz w:val="28"/>
          <w:szCs w:val="28"/>
        </w:rPr>
        <w:t>, относятся к информации ограниченного доступа.</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 xml:space="preserve">Сведения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представляемые лицом, претендующим на замещение должности руководителя муниципального учреждения, в случае отказа в назначении его на должность руководителя муниципального учреждения в дальнейшем не могут быть испол</w:t>
      </w:r>
      <w:r w:rsidR="003728E1">
        <w:rPr>
          <w:sz w:val="28"/>
          <w:szCs w:val="28"/>
        </w:rPr>
        <w:t>ьзованы и подлежат уничтожению.</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 xml:space="preserve">Не допускается использование сведений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представляемых в соответствии с разделом 2 наст</w:t>
      </w:r>
      <w:r w:rsidR="003728E1">
        <w:rPr>
          <w:sz w:val="28"/>
          <w:szCs w:val="28"/>
        </w:rPr>
        <w:t>оящего Порядка</w:t>
      </w:r>
      <w:r w:rsidRPr="005D4034">
        <w:rPr>
          <w:sz w:val="28"/>
          <w:szCs w:val="28"/>
        </w:rPr>
        <w:t>, для определения платежеспособности лиц, предоставивших такие сведения, или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r w:rsidR="003728E1">
        <w:rPr>
          <w:sz w:val="28"/>
          <w:szCs w:val="28"/>
        </w:rPr>
        <w:t xml:space="preserve"> также в пользу физических лиц.</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 xml:space="preserve">Лица, виновные в разглашении сведений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представленных в соответствии с</w:t>
      </w:r>
      <w:r w:rsidR="003728E1">
        <w:rPr>
          <w:sz w:val="28"/>
          <w:szCs w:val="28"/>
        </w:rPr>
        <w:t xml:space="preserve"> разделом 2 настоящего Порядка</w:t>
      </w:r>
      <w:r w:rsidRPr="005D4034">
        <w:rPr>
          <w:sz w:val="28"/>
          <w:szCs w:val="28"/>
        </w:rPr>
        <w:t>, либо в использовании этих сведений в целях, не предусмотренных федеральными законами, несут ответственность в соответствии с законода</w:t>
      </w:r>
      <w:r w:rsidR="003728E1">
        <w:rPr>
          <w:sz w:val="28"/>
          <w:szCs w:val="28"/>
        </w:rPr>
        <w:t>тельством Российской Федерации.</w:t>
      </w:r>
    </w:p>
    <w:p w:rsidR="00DA6593"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11.</w:t>
      </w:r>
      <w:r w:rsidR="003728E1">
        <w:rPr>
          <w:sz w:val="28"/>
          <w:szCs w:val="28"/>
        </w:rPr>
        <w:t xml:space="preserve"> </w:t>
      </w:r>
      <w:r w:rsidRPr="005D4034">
        <w:rPr>
          <w:sz w:val="28"/>
          <w:szCs w:val="28"/>
        </w:rPr>
        <w:t>Правовые последствия, свя</w:t>
      </w:r>
      <w:r w:rsidR="0036142E">
        <w:rPr>
          <w:sz w:val="28"/>
          <w:szCs w:val="28"/>
        </w:rPr>
        <w:t>занные с выявлением фактов пред</w:t>
      </w:r>
      <w:r w:rsidRPr="005D4034">
        <w:rPr>
          <w:sz w:val="28"/>
          <w:szCs w:val="28"/>
        </w:rPr>
        <w:t xml:space="preserve">ставления руководителями муниципальных учреждений и лицами, претендующими на замещение таких должностей, неполных и (или) недостоверных сведений о доходах, </w:t>
      </w:r>
      <w:r w:rsidR="0062198E">
        <w:rPr>
          <w:sz w:val="28"/>
          <w:szCs w:val="28"/>
        </w:rPr>
        <w:t xml:space="preserve">расходах, </w:t>
      </w:r>
      <w:r w:rsidRPr="005D4034">
        <w:rPr>
          <w:sz w:val="28"/>
          <w:szCs w:val="28"/>
        </w:rPr>
        <w:t>об имуществе и обязательствах имущественного характера определяются в соответствии с законода</w:t>
      </w:r>
      <w:r w:rsidR="003728E1">
        <w:rPr>
          <w:sz w:val="28"/>
          <w:szCs w:val="28"/>
        </w:rPr>
        <w:t>тельством Российской Федерации.</w:t>
      </w:r>
    </w:p>
    <w:p w:rsidR="003728E1" w:rsidRPr="005D4034" w:rsidRDefault="003728E1" w:rsidP="005D4034">
      <w:pPr>
        <w:pStyle w:val="formattext"/>
        <w:shd w:val="clear" w:color="auto" w:fill="FFFFFF"/>
        <w:spacing w:before="0" w:beforeAutospacing="0" w:after="0" w:afterAutospacing="0"/>
        <w:ind w:firstLine="709"/>
        <w:jc w:val="both"/>
        <w:textAlignment w:val="baseline"/>
        <w:rPr>
          <w:sz w:val="28"/>
          <w:szCs w:val="28"/>
        </w:rPr>
      </w:pPr>
    </w:p>
    <w:p w:rsidR="00DA6593" w:rsidRPr="005D4034" w:rsidRDefault="00DA6593" w:rsidP="003728E1">
      <w:pPr>
        <w:pStyle w:val="formattext"/>
        <w:shd w:val="clear" w:color="auto" w:fill="FFFFFF"/>
        <w:spacing w:before="0" w:beforeAutospacing="0" w:after="0" w:afterAutospacing="0"/>
        <w:jc w:val="center"/>
        <w:textAlignment w:val="baseline"/>
        <w:rPr>
          <w:sz w:val="28"/>
          <w:szCs w:val="28"/>
        </w:rPr>
      </w:pPr>
      <w:r w:rsidRPr="005D4034">
        <w:rPr>
          <w:sz w:val="28"/>
          <w:szCs w:val="28"/>
        </w:rPr>
        <w:t>Раздел 4.</w:t>
      </w:r>
      <w:r w:rsidR="003728E1">
        <w:rPr>
          <w:sz w:val="28"/>
          <w:szCs w:val="28"/>
        </w:rPr>
        <w:t xml:space="preserve"> </w:t>
      </w:r>
      <w:r w:rsidRPr="005D4034">
        <w:rPr>
          <w:sz w:val="28"/>
          <w:szCs w:val="28"/>
        </w:rPr>
        <w:t xml:space="preserve">Размещение сведений о доходах, </w:t>
      </w:r>
      <w:r w:rsidR="0062198E">
        <w:rPr>
          <w:sz w:val="28"/>
          <w:szCs w:val="28"/>
        </w:rPr>
        <w:t xml:space="preserve">расходах, </w:t>
      </w:r>
      <w:r w:rsidRPr="005D4034">
        <w:rPr>
          <w:sz w:val="28"/>
          <w:szCs w:val="28"/>
        </w:rPr>
        <w:t>об имуществе</w:t>
      </w:r>
      <w:r w:rsidRPr="005D4034">
        <w:rPr>
          <w:sz w:val="28"/>
          <w:szCs w:val="28"/>
        </w:rPr>
        <w:br/>
        <w:t>и обязательствах имущественного характ</w:t>
      </w:r>
      <w:r w:rsidR="0036142E">
        <w:rPr>
          <w:sz w:val="28"/>
          <w:szCs w:val="28"/>
        </w:rPr>
        <w:t>ера на официальном сайте</w:t>
      </w:r>
      <w:r w:rsidR="00D8656F">
        <w:rPr>
          <w:sz w:val="28"/>
          <w:szCs w:val="28"/>
        </w:rPr>
        <w:t xml:space="preserve"> </w:t>
      </w:r>
      <w:r w:rsidR="00D8656F">
        <w:rPr>
          <w:bCs/>
          <w:sz w:val="28"/>
          <w:szCs w:val="28"/>
        </w:rPr>
        <w:t>в сети «Интернет»</w:t>
      </w:r>
      <w:r w:rsidR="00D8656F">
        <w:rPr>
          <w:sz w:val="28"/>
          <w:szCs w:val="28"/>
        </w:rPr>
        <w:t xml:space="preserve"> </w:t>
      </w:r>
      <w:r w:rsidR="0036142E">
        <w:rPr>
          <w:sz w:val="28"/>
          <w:szCs w:val="28"/>
        </w:rPr>
        <w:t>и пред</w:t>
      </w:r>
      <w:r w:rsidRPr="005D4034">
        <w:rPr>
          <w:sz w:val="28"/>
          <w:szCs w:val="28"/>
        </w:rPr>
        <w:t>ставление таких сведений по запросам средств массовой информации</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p>
    <w:p w:rsidR="00DA6593" w:rsidRPr="005D4034" w:rsidRDefault="003728E1" w:rsidP="005D4034">
      <w:pPr>
        <w:pStyle w:val="formattext"/>
        <w:shd w:val="clear" w:color="auto" w:fill="FFFFFF"/>
        <w:spacing w:before="0" w:beforeAutospacing="0" w:after="0" w:afterAutospacing="0"/>
        <w:ind w:firstLine="709"/>
        <w:jc w:val="both"/>
        <w:textAlignment w:val="baseline"/>
        <w:rPr>
          <w:sz w:val="28"/>
          <w:szCs w:val="28"/>
        </w:rPr>
      </w:pPr>
      <w:r>
        <w:rPr>
          <w:sz w:val="28"/>
          <w:szCs w:val="28"/>
        </w:rPr>
        <w:t>12</w:t>
      </w:r>
      <w:r w:rsidR="00DA6593" w:rsidRPr="005D4034">
        <w:rPr>
          <w:sz w:val="28"/>
          <w:szCs w:val="28"/>
        </w:rPr>
        <w:t>.</w:t>
      </w:r>
      <w:r>
        <w:rPr>
          <w:sz w:val="28"/>
          <w:szCs w:val="28"/>
        </w:rPr>
        <w:t xml:space="preserve"> </w:t>
      </w:r>
      <w:r w:rsidR="00DA6593" w:rsidRPr="005D4034">
        <w:rPr>
          <w:sz w:val="28"/>
          <w:szCs w:val="28"/>
        </w:rPr>
        <w:t>На официальном сайте размещаются и по запросам средств массовой информации пре</w:t>
      </w:r>
      <w:r w:rsidR="0036142E">
        <w:rPr>
          <w:sz w:val="28"/>
          <w:szCs w:val="28"/>
        </w:rPr>
        <w:t>д</w:t>
      </w:r>
      <w:r w:rsidR="00DA6593" w:rsidRPr="005D4034">
        <w:rPr>
          <w:sz w:val="28"/>
          <w:szCs w:val="28"/>
        </w:rPr>
        <w:t xml:space="preserve">ставляются сведения о доходах, </w:t>
      </w:r>
      <w:r w:rsidR="0062198E">
        <w:rPr>
          <w:sz w:val="28"/>
          <w:szCs w:val="28"/>
        </w:rPr>
        <w:t xml:space="preserve">расходах, </w:t>
      </w:r>
      <w:r w:rsidR="00DA6593" w:rsidRPr="005D4034">
        <w:rPr>
          <w:sz w:val="28"/>
          <w:szCs w:val="28"/>
        </w:rPr>
        <w:t>об имуществе и обязатель</w:t>
      </w:r>
      <w:r>
        <w:rPr>
          <w:sz w:val="28"/>
          <w:szCs w:val="28"/>
        </w:rPr>
        <w:t>ствах имущественного характера:</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 </w:t>
      </w:r>
      <w:r w:rsidRPr="005D4034">
        <w:rPr>
          <w:sz w:val="28"/>
          <w:szCs w:val="28"/>
        </w:rPr>
        <w:t>руководи</w:t>
      </w:r>
      <w:r w:rsidR="003728E1">
        <w:rPr>
          <w:sz w:val="28"/>
          <w:szCs w:val="28"/>
        </w:rPr>
        <w:t>телей муниципальных учреждений;</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3728E1">
        <w:rPr>
          <w:sz w:val="28"/>
          <w:szCs w:val="28"/>
        </w:rPr>
        <w:t xml:space="preserve"> </w:t>
      </w:r>
      <w:r w:rsidRPr="005D4034">
        <w:rPr>
          <w:sz w:val="28"/>
          <w:szCs w:val="28"/>
        </w:rPr>
        <w:t>супруг (супругов) и несовершеннолетних детей руководи</w:t>
      </w:r>
      <w:r w:rsidR="003728E1">
        <w:rPr>
          <w:sz w:val="28"/>
          <w:szCs w:val="28"/>
        </w:rPr>
        <w:t>телей муниципальных учреждений.</w:t>
      </w:r>
    </w:p>
    <w:p w:rsidR="00DA6593" w:rsidRPr="005D4034"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3</w:t>
      </w:r>
      <w:r w:rsidRPr="005D4034">
        <w:rPr>
          <w:sz w:val="28"/>
          <w:szCs w:val="28"/>
        </w:rPr>
        <w:t>.</w:t>
      </w:r>
      <w:r w:rsidR="003728E1">
        <w:rPr>
          <w:sz w:val="28"/>
          <w:szCs w:val="28"/>
        </w:rPr>
        <w:t xml:space="preserve"> </w:t>
      </w:r>
      <w:r w:rsidRPr="005D4034">
        <w:rPr>
          <w:sz w:val="28"/>
          <w:szCs w:val="28"/>
        </w:rPr>
        <w:t xml:space="preserve">Сведения, подлежащие в соответствии </w:t>
      </w:r>
      <w:r w:rsidR="003728E1">
        <w:rPr>
          <w:sz w:val="28"/>
          <w:szCs w:val="28"/>
        </w:rPr>
        <w:t>с пунктом 13 настоящего Порядка</w:t>
      </w:r>
      <w:r w:rsidRPr="005D4034">
        <w:rPr>
          <w:sz w:val="28"/>
          <w:szCs w:val="28"/>
        </w:rPr>
        <w:t xml:space="preserve"> размещению на официальном сайте и предоставлению по запросам средств</w:t>
      </w:r>
      <w:r w:rsidR="003728E1">
        <w:rPr>
          <w:sz w:val="28"/>
          <w:szCs w:val="28"/>
        </w:rPr>
        <w:t xml:space="preserve"> массовой информации, включают:</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lastRenderedPageBreak/>
        <w:t>1)</w:t>
      </w:r>
      <w:r w:rsidR="003728E1">
        <w:rPr>
          <w:sz w:val="28"/>
          <w:szCs w:val="28"/>
        </w:rPr>
        <w:t xml:space="preserve"> </w:t>
      </w:r>
      <w:r w:rsidRPr="005D4034">
        <w:rPr>
          <w:sz w:val="28"/>
          <w:szCs w:val="28"/>
        </w:rPr>
        <w:t>перечень объектов недвижимого имущества, принадлежащих соответствующему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w:t>
      </w:r>
      <w:r w:rsidR="003728E1">
        <w:rPr>
          <w:sz w:val="28"/>
          <w:szCs w:val="28"/>
        </w:rPr>
        <w:t>ения каждого из таких объектов;</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3728E1">
        <w:rPr>
          <w:sz w:val="28"/>
          <w:szCs w:val="28"/>
        </w:rPr>
        <w:t xml:space="preserve"> </w:t>
      </w:r>
      <w:r w:rsidRPr="005D4034">
        <w:rPr>
          <w:sz w:val="28"/>
          <w:szCs w:val="28"/>
        </w:rPr>
        <w:t>перечень транспортных средств с указанием вида и марки, принадлежащих на праве собственности соответствующему лицу, его супруге (супругу) и несов</w:t>
      </w:r>
      <w:r w:rsidR="003728E1">
        <w:rPr>
          <w:sz w:val="28"/>
          <w:szCs w:val="28"/>
        </w:rPr>
        <w:t>ершеннолетним детям;</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3)</w:t>
      </w:r>
      <w:r w:rsidR="003728E1">
        <w:rPr>
          <w:sz w:val="28"/>
          <w:szCs w:val="28"/>
        </w:rPr>
        <w:t xml:space="preserve"> </w:t>
      </w:r>
      <w:r w:rsidRPr="005D4034">
        <w:rPr>
          <w:sz w:val="28"/>
          <w:szCs w:val="28"/>
        </w:rPr>
        <w:t>декларированный годовой доход соответствующего лица, его супруги (супру</w:t>
      </w:r>
      <w:r w:rsidR="003728E1">
        <w:rPr>
          <w:sz w:val="28"/>
          <w:szCs w:val="28"/>
        </w:rPr>
        <w:t>га) и несовершеннолетних детей.</w:t>
      </w:r>
    </w:p>
    <w:p w:rsidR="003728E1" w:rsidRDefault="003728E1" w:rsidP="005D4034">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14. </w:t>
      </w:r>
      <w:r w:rsidR="00DA6593" w:rsidRPr="005D4034">
        <w:rPr>
          <w:sz w:val="28"/>
          <w:szCs w:val="28"/>
        </w:rPr>
        <w:t xml:space="preserve">В размещаемых на официальном сайте и предоставляемых по запросам средств массовой информации сведениях о доходах, </w:t>
      </w:r>
      <w:r w:rsidR="0062198E">
        <w:rPr>
          <w:sz w:val="28"/>
          <w:szCs w:val="28"/>
        </w:rPr>
        <w:t xml:space="preserve">расходах, </w:t>
      </w:r>
      <w:r w:rsidR="00DA6593" w:rsidRPr="005D4034">
        <w:rPr>
          <w:sz w:val="28"/>
          <w:szCs w:val="28"/>
        </w:rPr>
        <w:t>об имуществе и обязательствах имущественного характера запрещается указывать:</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 </w:t>
      </w:r>
      <w:r w:rsidRPr="005D4034">
        <w:rPr>
          <w:sz w:val="28"/>
          <w:szCs w:val="28"/>
        </w:rPr>
        <w:t xml:space="preserve">иные сведения (кроме указанных </w:t>
      </w:r>
      <w:r w:rsidR="003728E1">
        <w:rPr>
          <w:sz w:val="28"/>
          <w:szCs w:val="28"/>
        </w:rPr>
        <w:t>в пункте 14 настоящего Порядка</w:t>
      </w:r>
      <w:r w:rsidRPr="005D4034">
        <w:rPr>
          <w:sz w:val="28"/>
          <w:szCs w:val="28"/>
        </w:rPr>
        <w:t>) о доходах соответствующего лица, его супруги (супруга) и несовершеннолетних детей, об имуществе, принадлежащем им на праве собственности, и об их обязатель</w:t>
      </w:r>
      <w:r w:rsidR="003728E1">
        <w:rPr>
          <w:sz w:val="28"/>
          <w:szCs w:val="28"/>
        </w:rPr>
        <w:t>ствах имущественного характера;</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3728E1">
        <w:rPr>
          <w:sz w:val="28"/>
          <w:szCs w:val="28"/>
        </w:rPr>
        <w:t xml:space="preserve"> </w:t>
      </w:r>
      <w:r w:rsidRPr="005D4034">
        <w:rPr>
          <w:sz w:val="28"/>
          <w:szCs w:val="28"/>
        </w:rPr>
        <w:t>персональные данные супруги (супруга), детей и иных членов семьи соответствующего лица;</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3)</w:t>
      </w:r>
      <w:r w:rsidR="003728E1">
        <w:rPr>
          <w:sz w:val="28"/>
          <w:szCs w:val="28"/>
        </w:rPr>
        <w:t xml:space="preserve"> </w:t>
      </w:r>
      <w:r w:rsidRPr="005D4034">
        <w:rPr>
          <w:sz w:val="28"/>
          <w:szCs w:val="28"/>
        </w:rPr>
        <w:t>данные, позволяющие определить место жительства, почтовый адрес, телефон и иные индивидуальные средства коммуникации соответствующего лица, его супруги (супруга), детей и иных членов семьи;</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4)</w:t>
      </w:r>
      <w:r w:rsidR="003728E1">
        <w:rPr>
          <w:sz w:val="28"/>
          <w:szCs w:val="28"/>
        </w:rPr>
        <w:t xml:space="preserve"> </w:t>
      </w:r>
      <w:r w:rsidRPr="005D4034">
        <w:rPr>
          <w:sz w:val="28"/>
          <w:szCs w:val="28"/>
        </w:rPr>
        <w:t>данные, позволяющие определить местонахождение объектов недвижимого имущества, принадлежащих соответствующему лицу, его супруге (супругу), детям, иным членам семьи на праве собственности или находящихся в их пользовании;</w:t>
      </w:r>
    </w:p>
    <w:p w:rsidR="003728E1"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5)</w:t>
      </w:r>
      <w:r w:rsidR="003728E1">
        <w:rPr>
          <w:sz w:val="28"/>
          <w:szCs w:val="28"/>
        </w:rPr>
        <w:t xml:space="preserve"> </w:t>
      </w:r>
      <w:r w:rsidRPr="005D4034">
        <w:rPr>
          <w:sz w:val="28"/>
          <w:szCs w:val="28"/>
        </w:rPr>
        <w:t>информацию, отнесенную к государственной тайне или являющуюся конфиденциальной.</w:t>
      </w:r>
    </w:p>
    <w:p w:rsidR="003728E1"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5. </w:t>
      </w:r>
      <w:r w:rsidRPr="005D4034">
        <w:rPr>
          <w:sz w:val="28"/>
          <w:szCs w:val="28"/>
        </w:rPr>
        <w:t xml:space="preserve">Размещение на официальном сайте и предоставление по запросам средств массовой информации сведений, указанных </w:t>
      </w:r>
      <w:r w:rsidR="003728E1">
        <w:rPr>
          <w:sz w:val="28"/>
          <w:szCs w:val="28"/>
        </w:rPr>
        <w:t>в пункте 14 настоящего Порядка</w:t>
      </w:r>
      <w:r w:rsidRPr="005D4034">
        <w:rPr>
          <w:sz w:val="28"/>
          <w:szCs w:val="28"/>
        </w:rPr>
        <w:t xml:space="preserve">, обеспечивает администрация муниципального образования </w:t>
      </w:r>
      <w:r w:rsidR="003728E1" w:rsidRPr="0081671E">
        <w:rPr>
          <w:sz w:val="28"/>
          <w:szCs w:val="28"/>
        </w:rPr>
        <w:t>Ивановский сельсовет Оренбургского района Оренбургской области</w:t>
      </w:r>
      <w:r w:rsidRPr="005D4034">
        <w:rPr>
          <w:sz w:val="28"/>
          <w:szCs w:val="28"/>
        </w:rPr>
        <w:t>.</w:t>
      </w:r>
    </w:p>
    <w:p w:rsidR="003728E1" w:rsidRDefault="003728E1" w:rsidP="003728E1">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16. </w:t>
      </w:r>
      <w:r w:rsidR="00DA6593" w:rsidRPr="005D4034">
        <w:rPr>
          <w:sz w:val="28"/>
          <w:szCs w:val="28"/>
        </w:rPr>
        <w:t xml:space="preserve">Сведения, указанные в пункте 14 </w:t>
      </w:r>
      <w:r>
        <w:rPr>
          <w:sz w:val="28"/>
          <w:szCs w:val="28"/>
        </w:rPr>
        <w:t>настоящего Порядка</w:t>
      </w:r>
      <w:r w:rsidR="00DA6593" w:rsidRPr="005D4034">
        <w:rPr>
          <w:sz w:val="28"/>
          <w:szCs w:val="28"/>
        </w:rPr>
        <w:t xml:space="preserve">, размещаются на официальном сайте в течение 14 рабочих дней со дня истечения срока, установленного для их предоставления, и сохраняются на официальном сайте в течение сроков, установленных законодательством Российской Федерации, законодательством </w:t>
      </w:r>
      <w:r>
        <w:rPr>
          <w:sz w:val="28"/>
          <w:szCs w:val="28"/>
        </w:rPr>
        <w:t>Оренбургской</w:t>
      </w:r>
      <w:r w:rsidR="00DA6593" w:rsidRPr="005D4034">
        <w:rPr>
          <w:sz w:val="28"/>
          <w:szCs w:val="28"/>
        </w:rPr>
        <w:t xml:space="preserve"> об</w:t>
      </w:r>
      <w:r>
        <w:rPr>
          <w:sz w:val="28"/>
          <w:szCs w:val="28"/>
        </w:rPr>
        <w:t>ласти. При этом не допускается:</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 </w:t>
      </w:r>
      <w:r w:rsidRPr="005D4034">
        <w:rPr>
          <w:sz w:val="28"/>
          <w:szCs w:val="28"/>
        </w:rPr>
        <w:t xml:space="preserve">размещение на официальном сайте заархивированных сведений (форматы </w:t>
      </w:r>
      <w:proofErr w:type="spellStart"/>
      <w:r w:rsidRPr="005D4034">
        <w:rPr>
          <w:sz w:val="28"/>
          <w:szCs w:val="28"/>
        </w:rPr>
        <w:t>rar</w:t>
      </w:r>
      <w:proofErr w:type="spellEnd"/>
      <w:r w:rsidRPr="005D4034">
        <w:rPr>
          <w:sz w:val="28"/>
          <w:szCs w:val="28"/>
        </w:rPr>
        <w:t xml:space="preserve">, </w:t>
      </w:r>
      <w:proofErr w:type="spellStart"/>
      <w:r w:rsidR="003728E1">
        <w:rPr>
          <w:sz w:val="28"/>
          <w:szCs w:val="28"/>
        </w:rPr>
        <w:t>zip</w:t>
      </w:r>
      <w:proofErr w:type="spellEnd"/>
      <w:r w:rsidR="003728E1">
        <w:rPr>
          <w:sz w:val="28"/>
          <w:szCs w:val="28"/>
        </w:rPr>
        <w:t>), сканированных документов;</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2)</w:t>
      </w:r>
      <w:r w:rsidR="003728E1">
        <w:rPr>
          <w:sz w:val="28"/>
          <w:szCs w:val="28"/>
        </w:rPr>
        <w:t xml:space="preserve"> </w:t>
      </w:r>
      <w:r w:rsidRPr="005D4034">
        <w:rPr>
          <w:sz w:val="28"/>
          <w:szCs w:val="28"/>
        </w:rPr>
        <w:t>использование на официальном сайте форматов, требующих дополнительного распознавания;</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3)</w:t>
      </w:r>
      <w:r w:rsidR="003728E1">
        <w:rPr>
          <w:sz w:val="28"/>
          <w:szCs w:val="28"/>
        </w:rPr>
        <w:t xml:space="preserve"> </w:t>
      </w:r>
      <w:r w:rsidRPr="005D4034">
        <w:rPr>
          <w:sz w:val="28"/>
          <w:szCs w:val="28"/>
        </w:rPr>
        <w:t xml:space="preserve">установление кодов безопасности для доступа к сведениям о доходах, </w:t>
      </w:r>
      <w:r w:rsidR="0062198E">
        <w:rPr>
          <w:sz w:val="28"/>
          <w:szCs w:val="28"/>
        </w:rPr>
        <w:t xml:space="preserve">расходах, </w:t>
      </w:r>
      <w:r w:rsidRPr="005D4034">
        <w:rPr>
          <w:sz w:val="28"/>
          <w:szCs w:val="28"/>
        </w:rPr>
        <w:t>об имуществе и обязательствах имущественного характера;</w:t>
      </w:r>
    </w:p>
    <w:p w:rsidR="003728E1"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lastRenderedPageBreak/>
        <w:t>4)</w:t>
      </w:r>
      <w:r w:rsidR="003728E1">
        <w:rPr>
          <w:sz w:val="28"/>
          <w:szCs w:val="28"/>
        </w:rPr>
        <w:t xml:space="preserve"> </w:t>
      </w:r>
      <w:r w:rsidRPr="005D4034">
        <w:rPr>
          <w:sz w:val="28"/>
          <w:szCs w:val="28"/>
        </w:rPr>
        <w:t>запрашивание фамилии и инициалов, должности конкретного лица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3728E1" w:rsidRDefault="00DA6593" w:rsidP="003728E1">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7. </w:t>
      </w:r>
      <w:r w:rsidRPr="005D4034">
        <w:rPr>
          <w:sz w:val="28"/>
          <w:szCs w:val="28"/>
        </w:rPr>
        <w:t xml:space="preserve">Сведения, указанные </w:t>
      </w:r>
      <w:r w:rsidR="003728E1">
        <w:rPr>
          <w:sz w:val="28"/>
          <w:szCs w:val="28"/>
        </w:rPr>
        <w:t>в пункте 14 настоящего Порядка</w:t>
      </w:r>
      <w:r w:rsidRPr="005D4034">
        <w:rPr>
          <w:sz w:val="28"/>
          <w:szCs w:val="28"/>
        </w:rPr>
        <w:t>, предоставляются по запросам средств массовой информации в течение семи рабочих д</w:t>
      </w:r>
      <w:r w:rsidR="003728E1">
        <w:rPr>
          <w:sz w:val="28"/>
          <w:szCs w:val="28"/>
        </w:rPr>
        <w:t>ней со дня поступления запроса.</w:t>
      </w:r>
    </w:p>
    <w:p w:rsidR="003728E1"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В случае поступления запроса, указанного в абзаце первом настоящего пункта, сведения о поступлении такого запроса в течение трех рабочих дней со дня его поступления сообщаются лицу, в отношении которого поступил запрос.</w:t>
      </w:r>
    </w:p>
    <w:p w:rsidR="00DA6593" w:rsidRPr="005D4034" w:rsidRDefault="00DA6593" w:rsidP="005D4034">
      <w:pPr>
        <w:pStyle w:val="formattext"/>
        <w:shd w:val="clear" w:color="auto" w:fill="FFFFFF"/>
        <w:spacing w:before="0" w:beforeAutospacing="0" w:after="0" w:afterAutospacing="0"/>
        <w:ind w:firstLine="709"/>
        <w:jc w:val="both"/>
        <w:textAlignment w:val="baseline"/>
        <w:rPr>
          <w:sz w:val="28"/>
          <w:szCs w:val="28"/>
        </w:rPr>
      </w:pPr>
      <w:r w:rsidRPr="005D4034">
        <w:rPr>
          <w:sz w:val="28"/>
          <w:szCs w:val="28"/>
        </w:rPr>
        <w:t>1</w:t>
      </w:r>
      <w:r w:rsidR="003728E1">
        <w:rPr>
          <w:sz w:val="28"/>
          <w:szCs w:val="28"/>
        </w:rPr>
        <w:t xml:space="preserve">8. </w:t>
      </w:r>
      <w:r w:rsidRPr="005D4034">
        <w:rPr>
          <w:sz w:val="28"/>
          <w:szCs w:val="28"/>
        </w:rPr>
        <w:t xml:space="preserve">Должностные лица администрации муниципального образования </w:t>
      </w:r>
      <w:r w:rsidR="003728E1" w:rsidRPr="0081671E">
        <w:rPr>
          <w:sz w:val="28"/>
          <w:szCs w:val="28"/>
        </w:rPr>
        <w:t>Ивановский сельсовет Оренбургского района Оренбургской области</w:t>
      </w:r>
      <w:r w:rsidR="003728E1">
        <w:rPr>
          <w:sz w:val="28"/>
          <w:szCs w:val="28"/>
        </w:rPr>
        <w:t xml:space="preserve">, </w:t>
      </w:r>
      <w:r w:rsidRPr="005D4034">
        <w:rPr>
          <w:sz w:val="28"/>
          <w:szCs w:val="28"/>
        </w:rPr>
        <w:t xml:space="preserve">обеспечивающие деятельность по размещению на официальном сайте и предоставлению по запросам средств массовой информации сведений, указанных </w:t>
      </w:r>
      <w:r w:rsidR="003728E1">
        <w:rPr>
          <w:sz w:val="28"/>
          <w:szCs w:val="28"/>
        </w:rPr>
        <w:t>в пункте 14 настоящего Порядка</w:t>
      </w:r>
      <w:r w:rsidRPr="005D4034">
        <w:rPr>
          <w:sz w:val="28"/>
          <w:szCs w:val="28"/>
        </w:rPr>
        <w:t>, несут в соответствии с законодательством Российской Федерации ответственность за несоблюдение установленных настоящим разделом требований, а также за разглашение сведений, отнесенных к государственной тайне или являющихся конфиденциальными.</w:t>
      </w:r>
    </w:p>
    <w:p w:rsidR="005304F3" w:rsidRDefault="005304F3"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C84721" w:rsidRDefault="00C84721" w:rsidP="005D4034">
      <w:pPr>
        <w:spacing w:after="0" w:line="240" w:lineRule="auto"/>
        <w:ind w:firstLine="709"/>
        <w:jc w:val="both"/>
        <w:rPr>
          <w:rFonts w:ascii="Times New Roman" w:hAnsi="Times New Roman" w:cs="Times New Roman"/>
          <w:sz w:val="28"/>
          <w:szCs w:val="28"/>
        </w:rPr>
      </w:pPr>
    </w:p>
    <w:p w:rsidR="0036142E" w:rsidRDefault="00C84721" w:rsidP="005D40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постановлением №__________от_____________ «Об </w:t>
      </w:r>
      <w:r w:rsidR="0036142E">
        <w:rPr>
          <w:rFonts w:ascii="Times New Roman" w:hAnsi="Times New Roman" w:cs="Times New Roman"/>
          <w:sz w:val="28"/>
          <w:szCs w:val="28"/>
        </w:rPr>
        <w:t>у</w:t>
      </w:r>
      <w:r w:rsidR="0036142E" w:rsidRPr="00C84721">
        <w:rPr>
          <w:rFonts w:ascii="Times New Roman" w:hAnsi="Times New Roman" w:cs="Times New Roman"/>
          <w:sz w:val="28"/>
          <w:szCs w:val="28"/>
        </w:rPr>
        <w:t>тверж</w:t>
      </w:r>
      <w:r w:rsidR="0036142E">
        <w:rPr>
          <w:rFonts w:ascii="Times New Roman" w:hAnsi="Times New Roman" w:cs="Times New Roman"/>
          <w:sz w:val="28"/>
          <w:szCs w:val="28"/>
        </w:rPr>
        <w:t>дении</w:t>
      </w:r>
      <w:r w:rsidRPr="00C84721">
        <w:rPr>
          <w:rFonts w:ascii="Times New Roman" w:hAnsi="Times New Roman" w:cs="Times New Roman"/>
          <w:sz w:val="28"/>
          <w:szCs w:val="28"/>
        </w:rPr>
        <w:t xml:space="preserve"> </w:t>
      </w:r>
      <w:r w:rsidRPr="00C84721">
        <w:rPr>
          <w:rFonts w:ascii="Times New Roman" w:hAnsi="Times New Roman" w:cs="Times New Roman"/>
          <w:bCs/>
          <w:sz w:val="28"/>
          <w:szCs w:val="28"/>
        </w:rPr>
        <w:t>Поряд</w:t>
      </w:r>
      <w:r>
        <w:rPr>
          <w:rFonts w:ascii="Times New Roman" w:hAnsi="Times New Roman" w:cs="Times New Roman"/>
          <w:bCs/>
          <w:sz w:val="28"/>
          <w:szCs w:val="28"/>
        </w:rPr>
        <w:t>ка пред</w:t>
      </w:r>
      <w:r w:rsidRPr="00C84721">
        <w:rPr>
          <w:rFonts w:ascii="Times New Roman" w:hAnsi="Times New Roman" w:cs="Times New Roman"/>
          <w:bCs/>
          <w:sz w:val="28"/>
          <w:szCs w:val="28"/>
        </w:rPr>
        <w:t xml:space="preserve">ставления сведений о доходах, расходах, об имуществе и обязательствах имущественного характера супруга (супруги), несовершеннолетних детей руководителями муниципальных учреждений </w:t>
      </w:r>
      <w:r w:rsidRPr="00C84721">
        <w:rPr>
          <w:rFonts w:ascii="Times New Roman" w:hAnsi="Times New Roman" w:cs="Times New Roman"/>
          <w:sz w:val="28"/>
          <w:szCs w:val="28"/>
        </w:rPr>
        <w:t>муниципального образования Ивановский сельсовет Оренбургского района Оренбургской области</w:t>
      </w:r>
      <w:r w:rsidRPr="00C84721">
        <w:rPr>
          <w:rFonts w:ascii="Times New Roman" w:hAnsi="Times New Roman" w:cs="Times New Roman"/>
          <w:bCs/>
          <w:sz w:val="28"/>
          <w:szCs w:val="28"/>
        </w:rPr>
        <w:t xml:space="preserve"> и лицами, претендующими на замещение должностей руководителей муниципальных учреждений</w:t>
      </w:r>
      <w:r w:rsidRPr="00FF0C77">
        <w:rPr>
          <w:rFonts w:ascii="Times New Roman" w:hAnsi="Times New Roman" w:cs="Times New Roman"/>
          <w:bCs/>
          <w:sz w:val="28"/>
          <w:szCs w:val="28"/>
        </w:rPr>
        <w:t>, об обработке таких сведений и их размещении на официальном сайте</w:t>
      </w:r>
      <w:r w:rsidR="00FF0C77" w:rsidRPr="00FF0C77">
        <w:rPr>
          <w:rFonts w:ascii="Times New Roman" w:hAnsi="Times New Roman" w:cs="Times New Roman"/>
          <w:bCs/>
          <w:sz w:val="28"/>
          <w:szCs w:val="28"/>
        </w:rPr>
        <w:t xml:space="preserve"> в сети «Интернет»</w:t>
      </w:r>
      <w:r w:rsidRPr="00FF0C77">
        <w:rPr>
          <w:rFonts w:ascii="Times New Roman" w:hAnsi="Times New Roman" w:cs="Times New Roman"/>
          <w:bCs/>
          <w:sz w:val="28"/>
          <w:szCs w:val="28"/>
        </w:rPr>
        <w:t>,</w:t>
      </w:r>
      <w:r w:rsidRPr="00C84721">
        <w:rPr>
          <w:rFonts w:ascii="Times New Roman" w:hAnsi="Times New Roman" w:cs="Times New Roman"/>
          <w:bCs/>
          <w:sz w:val="28"/>
          <w:szCs w:val="28"/>
        </w:rPr>
        <w:t xml:space="preserve"> а также предоставлении таких сведений по запросам средств массовой информации</w:t>
      </w:r>
      <w:r w:rsidR="0036142E">
        <w:rPr>
          <w:rFonts w:ascii="Times New Roman" w:hAnsi="Times New Roman" w:cs="Times New Roman"/>
          <w:bCs/>
          <w:sz w:val="28"/>
          <w:szCs w:val="28"/>
        </w:rPr>
        <w:t>» ознакомлены:</w:t>
      </w:r>
    </w:p>
    <w:tbl>
      <w:tblPr>
        <w:tblStyle w:val="a5"/>
        <w:tblW w:w="9677" w:type="dxa"/>
        <w:tblLook w:val="04A0" w:firstRow="1" w:lastRow="0" w:firstColumn="1" w:lastColumn="0" w:noHBand="0" w:noVBand="1"/>
      </w:tblPr>
      <w:tblGrid>
        <w:gridCol w:w="594"/>
        <w:gridCol w:w="2775"/>
        <w:gridCol w:w="2845"/>
        <w:gridCol w:w="1549"/>
        <w:gridCol w:w="1914"/>
      </w:tblGrid>
      <w:tr w:rsidR="0036142E" w:rsidTr="00667570">
        <w:tc>
          <w:tcPr>
            <w:tcW w:w="594" w:type="dxa"/>
          </w:tcPr>
          <w:p w:rsidR="0036142E" w:rsidRDefault="00667570" w:rsidP="00667570">
            <w:pPr>
              <w:jc w:val="center"/>
              <w:rPr>
                <w:rFonts w:ascii="Times New Roman" w:hAnsi="Times New Roman" w:cs="Times New Roman"/>
                <w:sz w:val="28"/>
                <w:szCs w:val="28"/>
              </w:rPr>
            </w:pPr>
            <w:r>
              <w:rPr>
                <w:rFonts w:ascii="Times New Roman" w:hAnsi="Times New Roman" w:cs="Times New Roman"/>
                <w:sz w:val="28"/>
                <w:szCs w:val="28"/>
              </w:rPr>
              <w:t>№ п/п</w:t>
            </w:r>
          </w:p>
        </w:tc>
        <w:tc>
          <w:tcPr>
            <w:tcW w:w="2775" w:type="dxa"/>
          </w:tcPr>
          <w:p w:rsidR="0036142E" w:rsidRDefault="00667570" w:rsidP="00667570">
            <w:pPr>
              <w:jc w:val="center"/>
              <w:rPr>
                <w:rFonts w:ascii="Times New Roman" w:hAnsi="Times New Roman" w:cs="Times New Roman"/>
                <w:sz w:val="28"/>
                <w:szCs w:val="28"/>
              </w:rPr>
            </w:pPr>
            <w:r>
              <w:rPr>
                <w:rFonts w:ascii="Times New Roman" w:hAnsi="Times New Roman" w:cs="Times New Roman"/>
                <w:sz w:val="28"/>
                <w:szCs w:val="28"/>
              </w:rPr>
              <w:t>ФИО</w:t>
            </w:r>
          </w:p>
        </w:tc>
        <w:tc>
          <w:tcPr>
            <w:tcW w:w="2845" w:type="dxa"/>
          </w:tcPr>
          <w:p w:rsidR="0036142E" w:rsidRDefault="00667570" w:rsidP="00667570">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549" w:type="dxa"/>
          </w:tcPr>
          <w:p w:rsidR="0036142E" w:rsidRDefault="00667570" w:rsidP="00667570">
            <w:pPr>
              <w:jc w:val="center"/>
              <w:rPr>
                <w:rFonts w:ascii="Times New Roman" w:hAnsi="Times New Roman" w:cs="Times New Roman"/>
                <w:sz w:val="28"/>
                <w:szCs w:val="28"/>
              </w:rPr>
            </w:pPr>
            <w:r>
              <w:rPr>
                <w:rFonts w:ascii="Times New Roman" w:hAnsi="Times New Roman" w:cs="Times New Roman"/>
                <w:sz w:val="28"/>
                <w:szCs w:val="28"/>
              </w:rPr>
              <w:t>Дата</w:t>
            </w:r>
          </w:p>
        </w:tc>
        <w:tc>
          <w:tcPr>
            <w:tcW w:w="1914" w:type="dxa"/>
          </w:tcPr>
          <w:p w:rsidR="0036142E" w:rsidRDefault="00667570" w:rsidP="00667570">
            <w:pPr>
              <w:jc w:val="center"/>
              <w:rPr>
                <w:rFonts w:ascii="Times New Roman" w:hAnsi="Times New Roman" w:cs="Times New Roman"/>
                <w:sz w:val="28"/>
                <w:szCs w:val="28"/>
              </w:rPr>
            </w:pPr>
            <w:r>
              <w:rPr>
                <w:rFonts w:ascii="Times New Roman" w:hAnsi="Times New Roman" w:cs="Times New Roman"/>
                <w:sz w:val="28"/>
                <w:szCs w:val="28"/>
              </w:rPr>
              <w:t>Подпись</w:t>
            </w: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36142E" w:rsidTr="00667570">
        <w:tc>
          <w:tcPr>
            <w:tcW w:w="594" w:type="dxa"/>
          </w:tcPr>
          <w:p w:rsidR="0036142E" w:rsidRDefault="0036142E" w:rsidP="005D4034">
            <w:pPr>
              <w:jc w:val="both"/>
              <w:rPr>
                <w:rFonts w:ascii="Times New Roman" w:hAnsi="Times New Roman" w:cs="Times New Roman"/>
                <w:sz w:val="28"/>
                <w:szCs w:val="28"/>
              </w:rPr>
            </w:pPr>
          </w:p>
        </w:tc>
        <w:tc>
          <w:tcPr>
            <w:tcW w:w="2775" w:type="dxa"/>
          </w:tcPr>
          <w:p w:rsidR="0036142E" w:rsidRDefault="0036142E"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36142E" w:rsidRDefault="0036142E" w:rsidP="005D4034">
            <w:pPr>
              <w:jc w:val="both"/>
              <w:rPr>
                <w:rFonts w:ascii="Times New Roman" w:hAnsi="Times New Roman" w:cs="Times New Roman"/>
                <w:sz w:val="28"/>
                <w:szCs w:val="28"/>
              </w:rPr>
            </w:pPr>
          </w:p>
        </w:tc>
        <w:tc>
          <w:tcPr>
            <w:tcW w:w="1549" w:type="dxa"/>
          </w:tcPr>
          <w:p w:rsidR="0036142E" w:rsidRDefault="0036142E" w:rsidP="005D4034">
            <w:pPr>
              <w:jc w:val="both"/>
              <w:rPr>
                <w:rFonts w:ascii="Times New Roman" w:hAnsi="Times New Roman" w:cs="Times New Roman"/>
                <w:sz w:val="28"/>
                <w:szCs w:val="28"/>
              </w:rPr>
            </w:pPr>
          </w:p>
        </w:tc>
        <w:tc>
          <w:tcPr>
            <w:tcW w:w="1914" w:type="dxa"/>
          </w:tcPr>
          <w:p w:rsidR="0036142E" w:rsidRDefault="0036142E"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r w:rsidR="00295130" w:rsidTr="00667570">
        <w:tc>
          <w:tcPr>
            <w:tcW w:w="594" w:type="dxa"/>
          </w:tcPr>
          <w:p w:rsidR="00295130" w:rsidRDefault="00295130" w:rsidP="005D4034">
            <w:pPr>
              <w:jc w:val="both"/>
              <w:rPr>
                <w:rFonts w:ascii="Times New Roman" w:hAnsi="Times New Roman" w:cs="Times New Roman"/>
                <w:sz w:val="28"/>
                <w:szCs w:val="28"/>
              </w:rPr>
            </w:pPr>
          </w:p>
        </w:tc>
        <w:tc>
          <w:tcPr>
            <w:tcW w:w="2775" w:type="dxa"/>
          </w:tcPr>
          <w:p w:rsidR="00295130" w:rsidRDefault="00295130" w:rsidP="005D4034">
            <w:pPr>
              <w:jc w:val="both"/>
              <w:rPr>
                <w:rFonts w:ascii="Times New Roman" w:hAnsi="Times New Roman" w:cs="Times New Roman"/>
                <w:sz w:val="28"/>
                <w:szCs w:val="28"/>
              </w:rPr>
            </w:pPr>
          </w:p>
          <w:p w:rsidR="00295130" w:rsidRDefault="00295130" w:rsidP="005D4034">
            <w:pPr>
              <w:jc w:val="both"/>
              <w:rPr>
                <w:rFonts w:ascii="Times New Roman" w:hAnsi="Times New Roman" w:cs="Times New Roman"/>
                <w:sz w:val="28"/>
                <w:szCs w:val="28"/>
              </w:rPr>
            </w:pPr>
          </w:p>
        </w:tc>
        <w:tc>
          <w:tcPr>
            <w:tcW w:w="2845" w:type="dxa"/>
          </w:tcPr>
          <w:p w:rsidR="00295130" w:rsidRDefault="00295130" w:rsidP="005D4034">
            <w:pPr>
              <w:jc w:val="both"/>
              <w:rPr>
                <w:rFonts w:ascii="Times New Roman" w:hAnsi="Times New Roman" w:cs="Times New Roman"/>
                <w:sz w:val="28"/>
                <w:szCs w:val="28"/>
              </w:rPr>
            </w:pPr>
          </w:p>
        </w:tc>
        <w:tc>
          <w:tcPr>
            <w:tcW w:w="1549" w:type="dxa"/>
          </w:tcPr>
          <w:p w:rsidR="00295130" w:rsidRDefault="00295130" w:rsidP="005D4034">
            <w:pPr>
              <w:jc w:val="both"/>
              <w:rPr>
                <w:rFonts w:ascii="Times New Roman" w:hAnsi="Times New Roman" w:cs="Times New Roman"/>
                <w:sz w:val="28"/>
                <w:szCs w:val="28"/>
              </w:rPr>
            </w:pPr>
          </w:p>
        </w:tc>
        <w:tc>
          <w:tcPr>
            <w:tcW w:w="1914" w:type="dxa"/>
          </w:tcPr>
          <w:p w:rsidR="00295130" w:rsidRDefault="00295130" w:rsidP="005D4034">
            <w:pPr>
              <w:jc w:val="both"/>
              <w:rPr>
                <w:rFonts w:ascii="Times New Roman" w:hAnsi="Times New Roman" w:cs="Times New Roman"/>
                <w:sz w:val="28"/>
                <w:szCs w:val="28"/>
              </w:rPr>
            </w:pPr>
          </w:p>
        </w:tc>
      </w:tr>
    </w:tbl>
    <w:p w:rsidR="0036142E" w:rsidRPr="00C84721" w:rsidRDefault="0036142E" w:rsidP="005D4034">
      <w:pPr>
        <w:spacing w:after="0" w:line="240" w:lineRule="auto"/>
        <w:ind w:firstLine="709"/>
        <w:jc w:val="both"/>
        <w:rPr>
          <w:rFonts w:ascii="Times New Roman" w:hAnsi="Times New Roman" w:cs="Times New Roman"/>
          <w:sz w:val="28"/>
          <w:szCs w:val="28"/>
        </w:rPr>
      </w:pPr>
    </w:p>
    <w:sectPr w:rsidR="0036142E" w:rsidRPr="00C84721" w:rsidSect="00FA1F7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A6593"/>
    <w:rsid w:val="000062AF"/>
    <w:rsid w:val="00062629"/>
    <w:rsid w:val="000C6AF1"/>
    <w:rsid w:val="00160A09"/>
    <w:rsid w:val="0019106F"/>
    <w:rsid w:val="002124C0"/>
    <w:rsid w:val="00295130"/>
    <w:rsid w:val="002D597F"/>
    <w:rsid w:val="002F2C39"/>
    <w:rsid w:val="003226AD"/>
    <w:rsid w:val="0036142E"/>
    <w:rsid w:val="003728E1"/>
    <w:rsid w:val="00396678"/>
    <w:rsid w:val="0047485B"/>
    <w:rsid w:val="005304F3"/>
    <w:rsid w:val="005D4034"/>
    <w:rsid w:val="0062198E"/>
    <w:rsid w:val="00667570"/>
    <w:rsid w:val="006F44A3"/>
    <w:rsid w:val="007A6ACD"/>
    <w:rsid w:val="007D60EF"/>
    <w:rsid w:val="00981BA4"/>
    <w:rsid w:val="009C3092"/>
    <w:rsid w:val="00A10F8F"/>
    <w:rsid w:val="00A54C43"/>
    <w:rsid w:val="00AE4499"/>
    <w:rsid w:val="00B94E2D"/>
    <w:rsid w:val="00BC5191"/>
    <w:rsid w:val="00BF070F"/>
    <w:rsid w:val="00C621B2"/>
    <w:rsid w:val="00C84721"/>
    <w:rsid w:val="00D01ADB"/>
    <w:rsid w:val="00D8656F"/>
    <w:rsid w:val="00DA6593"/>
    <w:rsid w:val="00DC2038"/>
    <w:rsid w:val="00F71771"/>
    <w:rsid w:val="00FA1F7D"/>
    <w:rsid w:val="00FD47A3"/>
    <w:rsid w:val="00FF0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1E011B3F-E420-4FA5-BC9F-C2B3C6F8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4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DA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A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6593"/>
  </w:style>
  <w:style w:type="paragraph" w:customStyle="1" w:styleId="unformattext">
    <w:name w:val="unformattext"/>
    <w:basedOn w:val="a"/>
    <w:rsid w:val="00DA6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FD47A3"/>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rsid w:val="00FD47A3"/>
    <w:rPr>
      <w:rFonts w:ascii="Arial" w:eastAsia="Times New Roman" w:hAnsi="Arial" w:cs="Arial"/>
      <w:sz w:val="20"/>
      <w:szCs w:val="20"/>
      <w:lang w:eastAsia="ru-RU"/>
    </w:rPr>
  </w:style>
  <w:style w:type="paragraph" w:customStyle="1" w:styleId="ConsPlusNormal">
    <w:name w:val="ConsPlusNormal"/>
    <w:rsid w:val="00396678"/>
    <w:pPr>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3614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577442">
      <w:bodyDiv w:val="1"/>
      <w:marLeft w:val="0"/>
      <w:marRight w:val="0"/>
      <w:marTop w:val="0"/>
      <w:marBottom w:val="0"/>
      <w:divBdr>
        <w:top w:val="none" w:sz="0" w:space="0" w:color="auto"/>
        <w:left w:val="none" w:sz="0" w:space="0" w:color="auto"/>
        <w:bottom w:val="none" w:sz="0" w:space="0" w:color="auto"/>
        <w:right w:val="none" w:sz="0" w:space="0" w:color="auto"/>
      </w:divBdr>
      <w:divsChild>
        <w:div w:id="1154297829">
          <w:marLeft w:val="0"/>
          <w:marRight w:val="0"/>
          <w:marTop w:val="0"/>
          <w:marBottom w:val="0"/>
          <w:divBdr>
            <w:top w:val="none" w:sz="0" w:space="0" w:color="auto"/>
            <w:left w:val="none" w:sz="0" w:space="0" w:color="auto"/>
            <w:bottom w:val="none" w:sz="0" w:space="0" w:color="auto"/>
            <w:right w:val="none" w:sz="0" w:space="0" w:color="auto"/>
          </w:divBdr>
        </w:div>
        <w:div w:id="7505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2021-12-14T07:41:00Z</dcterms:created>
  <dcterms:modified xsi:type="dcterms:W3CDTF">2021-12-16T04:59:00Z</dcterms:modified>
</cp:coreProperties>
</file>