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E30906B" w:rsidR="00144A31" w:rsidRPr="00144A31" w:rsidRDefault="009E5406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120572">
        <w:rPr>
          <w:rFonts w:ascii="Arial" w:eastAsia="Calibri" w:hAnsi="Arial" w:cs="Arial"/>
          <w:color w:val="595959"/>
          <w:sz w:val="24"/>
        </w:rPr>
        <w:t>6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39D06C30" w14:textId="77777777" w:rsidR="007E12A5" w:rsidRPr="007E12A5" w:rsidRDefault="007E12A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BD78CD2" w14:textId="39B9B19B" w:rsidR="00144A31" w:rsidRPr="00144A31" w:rsidRDefault="007E12A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ВЕЗДЕХОДЕ К СТАРОВЕРАМ</w:t>
      </w:r>
    </w:p>
    <w:p w14:paraId="6AB714A8" w14:textId="217AFFAE" w:rsidR="007E12A5" w:rsidRPr="007E12A5" w:rsidRDefault="007E12A5" w:rsidP="007E12A5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Еврейской автономной области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завершается первый этап вс</w:t>
      </w:r>
      <w:r w:rsid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ероссийской переписи населения — перепись на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отдаленных и труднодоступных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территориях. В регионе к ним относятся два села </w:t>
      </w:r>
      <w:proofErr w:type="spellStart"/>
      <w:r w:rsidR="00220ABC"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>Облученского</w:t>
      </w:r>
      <w:proofErr w:type="spellEnd"/>
      <w:r w:rsidR="00220ABC"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района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где по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данным переписи 2010 года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проживало </w:t>
      </w:r>
      <w:r w:rsidR="00811351">
        <w:rPr>
          <w:rFonts w:ascii="Arial" w:eastAsia="Calibri" w:hAnsi="Arial" w:cs="Arial"/>
          <w:b/>
          <w:bCs/>
          <w:color w:val="525252"/>
          <w:sz w:val="24"/>
          <w:szCs w:val="24"/>
        </w:rPr>
        <w:t>82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человек</w:t>
      </w:r>
      <w:r w:rsidR="0081135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0CA05836" w14:textId="2EE7538B" w:rsidR="007E12A5" w:rsidRPr="007E12A5" w:rsidRDefault="00220ABC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Спустя 10 лет п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ереписчики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вновь 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побывали в селах Теплые Ключи и Новый в верховьях реки Биджан. Чтобы добраться в этот уголок </w:t>
      </w:r>
      <w:proofErr w:type="spell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Облученского</w:t>
      </w:r>
      <w:proofErr w:type="spell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района, </w:t>
      </w:r>
      <w:proofErr w:type="gram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двоим переписчикам пришлось</w:t>
      </w:r>
      <w:proofErr w:type="gram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преодолеть более 50 км по </w:t>
      </w:r>
      <w:r w:rsidR="00811351">
        <w:rPr>
          <w:rFonts w:ascii="Arial" w:eastAsia="Calibri" w:hAnsi="Arial" w:cs="Arial"/>
          <w:color w:val="525252"/>
          <w:sz w:val="24"/>
          <w:szCs w:val="24"/>
        </w:rPr>
        <w:t>таежным дорогам (до Теплых Ключей) и еще 30 км – по полному бездорожью – через болота (до села Нового)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. Как только погода позволила, они выехали из  поселка </w:t>
      </w:r>
      <w:proofErr w:type="spell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Бирокан</w:t>
      </w:r>
      <w:proofErr w:type="spell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к месту назначения на плавающем вездеходе «ТРЭКОЛ». </w:t>
      </w:r>
    </w:p>
    <w:p w14:paraId="7E64C7A9" w14:textId="40EE38FE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В Новом переписчиков встретили верующие-старообрядцы. Это потомки казаков, которые основывали станицы на среднем течении Амура еще в середине 19 века. Спустя почти сто лет, в 1950-х, несколько человек выстроили первые дома в таежном урочище на Биджане. Туда потянулись и старообрядческие семьи из других районов Еврейской автономной области. Так появился в буквальном смысле новый поселок, в котором люди жили достаточно замкнуто и соблюдая религиозные традиции.</w:t>
      </w:r>
    </w:p>
    <w:p w14:paraId="7B4C9980" w14:textId="41171C1C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По данным переписи 2010 года, 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селе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Новом насчитывалось 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 xml:space="preserve">68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человек, как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изменилась численность и состав населения и предстояло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выяснить перепи</w:t>
      </w:r>
      <w:r>
        <w:rPr>
          <w:rFonts w:ascii="Arial" w:eastAsia="Calibri" w:hAnsi="Arial" w:cs="Arial"/>
          <w:color w:val="525252"/>
          <w:sz w:val="24"/>
          <w:szCs w:val="24"/>
        </w:rPr>
        <w:t>счикам. По словам представителей</w:t>
      </w:r>
      <w:r w:rsidR="00B87FA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87FA0">
        <w:rPr>
          <w:rFonts w:ascii="Arial" w:eastAsia="Calibri" w:hAnsi="Arial" w:cs="Arial"/>
          <w:color w:val="525252"/>
          <w:sz w:val="24"/>
          <w:szCs w:val="24"/>
        </w:rPr>
        <w:t>Хабаровскс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</w:t>
      </w:r>
      <w:r w:rsidR="00B87FA0">
        <w:rPr>
          <w:rFonts w:ascii="Arial" w:eastAsia="Calibri" w:hAnsi="Arial" w:cs="Arial"/>
          <w:color w:val="525252"/>
          <w:sz w:val="24"/>
          <w:szCs w:val="24"/>
        </w:rPr>
        <w:t>ат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в ЕАО, местное население отнеслось к переписи с пониманием, на все вопросы переписных листов были получены полные ответы. Информация со</w:t>
      </w:r>
      <w:r>
        <w:rPr>
          <w:rFonts w:ascii="Arial" w:eastAsia="Calibri" w:hAnsi="Arial" w:cs="Arial"/>
          <w:color w:val="525252"/>
          <w:sz w:val="24"/>
          <w:szCs w:val="24"/>
        </w:rPr>
        <w:t>биралась традиционным способом –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бумажные листы заполнялись со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слов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опрашиваемых, без подтверждения какими-либо документами. </w:t>
      </w:r>
    </w:p>
    <w:p w14:paraId="44A9AE1F" w14:textId="77777777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Согласно полученным сведениям, мужская часть населения Нового традиционно занимается пчеловодством, заготовкой леса, охотой и рыбалкой. Женщины ведут домашнее хозяйство.</w:t>
      </w:r>
    </w:p>
    <w:p w14:paraId="3C89C762" w14:textId="197F993C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В этот же день переписчики побывали в Теплых Ключах, которые 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разделяют с Новым более</w:t>
      </w:r>
      <w:r w:rsidR="00811351">
        <w:rPr>
          <w:rFonts w:ascii="Arial" w:eastAsia="Calibri" w:hAnsi="Arial" w:cs="Arial"/>
          <w:color w:val="525252"/>
          <w:sz w:val="24"/>
          <w:szCs w:val="24"/>
        </w:rPr>
        <w:t xml:space="preserve"> 30 км пути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 xml:space="preserve"> на вездеходах через тайгу и болота, хотя напрямую по карте между ними – 12 км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 Это одно из самы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х старых и отдаленных сел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Теплые Ключи были основаны в 1930-х, как поселок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рыбоводов при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Биджанском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заводе, где занимались искусственным разведением мальков осенней кеты. </w:t>
      </w:r>
    </w:p>
    <w:p w14:paraId="0CB2D891" w14:textId="4F719385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Занимаются и по сей день, однако в селе в настоящее время никто постоянно не проживает,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тогда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как по данным переп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иси 2010 года здесь числилось 14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жителей.</w:t>
      </w:r>
    </w:p>
    <w:p w14:paraId="442ADD9C" w14:textId="5A805DA4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Дома принадлежат территориальному подразделению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Биджанского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рыбоводного завода и используются для проживания работников, осуществляющих деятельность вахтовым методом. Эта категория населения будет переписана в период проведения основной переписи населения (в апреле 2021 года)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месту постоянного проживания»,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сообщила начальник отдела организации и проведения переписей и наблюдений в Еврейской автономной области Наталья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Бунькова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69F0C72" w14:textId="77777777" w:rsidR="00D90E3E" w:rsidRDefault="007E12A5" w:rsidP="00D90E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Перепись населения на труднодоступных территориях России началась в октябре. За это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 xml:space="preserve"> время переписчики  побывали в отдаленных поселениях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Томской области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, Республики Тыва и Ямало-Ненецкого автономного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В ноябре досрочная перепись стартовала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Хабаровского края,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ЕАО и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Чукотки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 </w:t>
      </w:r>
      <w:r w:rsidR="006F2A9C" w:rsidRPr="006F2A9C">
        <w:rPr>
          <w:rFonts w:ascii="Arial" w:eastAsia="Calibri" w:hAnsi="Arial" w:cs="Arial"/>
          <w:color w:val="525252"/>
          <w:sz w:val="24"/>
          <w:szCs w:val="24"/>
        </w:rPr>
        <w:t>На основной территории России ВПН-2020 будет проходить в апреле.</w:t>
      </w:r>
    </w:p>
    <w:p w14:paraId="3B848695" w14:textId="32676422" w:rsidR="007E12A5" w:rsidRPr="006F2A9C" w:rsidRDefault="000D501F" w:rsidP="00D90E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Перепись </w:t>
      </w:r>
      <w:r w:rsidR="006F2A9C" w:rsidRPr="006F2A9C"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проходит 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>с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 соблюдением всех норм безопасности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 для участников – п</w:t>
      </w:r>
      <w:r w:rsidR="00D90E3E" w:rsidRPr="00D90E3E">
        <w:rPr>
          <w:rFonts w:ascii="Arial" w:eastAsia="Calibri" w:hAnsi="Arial" w:cs="Arial"/>
          <w:color w:val="525252"/>
          <w:sz w:val="24"/>
          <w:szCs w:val="24"/>
        </w:rPr>
        <w:t>ереписчики обеспечены средствами индивидуальной защиты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="00D90E3E" w:rsidRPr="00D90E3E">
        <w:rPr>
          <w:rFonts w:ascii="Arial" w:eastAsia="Calibri" w:hAnsi="Arial" w:cs="Arial"/>
          <w:color w:val="525252"/>
          <w:sz w:val="24"/>
          <w:szCs w:val="24"/>
        </w:rPr>
        <w:t>масками, перчатками, антисептиками)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F5D169C" w14:textId="06A4C94B" w:rsidR="00FF7AF6" w:rsidRPr="00FF7AF6" w:rsidRDefault="00FF7AF6" w:rsidP="004E4359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393DD6" w14:textId="77777777" w:rsidR="00FF7AF6" w:rsidRPr="004E4359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16"/>
        </w:rPr>
      </w:pPr>
      <w:proofErr w:type="spellStart"/>
      <w:r w:rsidRPr="004E4359">
        <w:rPr>
          <w:rFonts w:ascii="Arial" w:eastAsia="Calibri" w:hAnsi="Arial" w:cs="Arial"/>
          <w:b/>
          <w:color w:val="595959"/>
          <w:sz w:val="16"/>
        </w:rPr>
        <w:t>Медиаофис</w:t>
      </w:r>
      <w:proofErr w:type="spellEnd"/>
      <w:r w:rsidRPr="004E4359">
        <w:rPr>
          <w:rFonts w:ascii="Calibri" w:eastAsia="Calibri" w:hAnsi="Calibri" w:cs="Times New Roman"/>
          <w:sz w:val="14"/>
        </w:rPr>
        <w:t xml:space="preserve"> </w:t>
      </w:r>
      <w:r w:rsidRPr="004E4359">
        <w:rPr>
          <w:rFonts w:ascii="Arial" w:eastAsia="Calibri" w:hAnsi="Arial" w:cs="Arial"/>
          <w:b/>
          <w:color w:val="595959"/>
          <w:sz w:val="16"/>
        </w:rPr>
        <w:t>Всероссийской переписи населения</w:t>
      </w:r>
    </w:p>
    <w:p w14:paraId="5C05E214" w14:textId="77777777" w:rsidR="00FF7AF6" w:rsidRPr="004E4359" w:rsidRDefault="004E4359" w:rsidP="00FF7AF6">
      <w:pPr>
        <w:spacing w:after="0" w:line="276" w:lineRule="auto"/>
        <w:jc w:val="both"/>
        <w:rPr>
          <w:rFonts w:ascii="Arial" w:eastAsia="Calibri" w:hAnsi="Arial" w:cs="Arial"/>
          <w:sz w:val="16"/>
          <w:szCs w:val="24"/>
        </w:rPr>
      </w:pPr>
      <w:hyperlink r:id="rId9" w:history="1">
        <w:r w:rsidR="00FF7AF6" w:rsidRPr="004E4359">
          <w:rPr>
            <w:rFonts w:ascii="Arial" w:eastAsia="Calibri" w:hAnsi="Arial" w:cs="Arial"/>
            <w:color w:val="0563C1"/>
            <w:sz w:val="16"/>
            <w:szCs w:val="24"/>
            <w:u w:val="single"/>
          </w:rPr>
          <w:t>media@strana2020.ru</w:t>
        </w:r>
      </w:hyperlink>
    </w:p>
    <w:p w14:paraId="68BF00F7" w14:textId="77777777" w:rsidR="00FF7AF6" w:rsidRPr="004E4359" w:rsidRDefault="004E43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6"/>
        </w:rPr>
      </w:pPr>
      <w:hyperlink r:id="rId10" w:history="1">
        <w:r w:rsidR="00FF7AF6" w:rsidRPr="004E4359">
          <w:rPr>
            <w:rFonts w:ascii="Arial" w:eastAsia="Calibri" w:hAnsi="Arial" w:cs="Arial"/>
            <w:color w:val="0563C1"/>
            <w:sz w:val="16"/>
            <w:u w:val="single"/>
          </w:rPr>
          <w:t>www.strana2020.ru</w:t>
        </w:r>
      </w:hyperlink>
    </w:p>
    <w:p w14:paraId="0294EC8F" w14:textId="77777777" w:rsidR="00FF7AF6" w:rsidRPr="004E4359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6"/>
        </w:rPr>
      </w:pPr>
      <w:r w:rsidRPr="004E4359">
        <w:rPr>
          <w:rFonts w:ascii="Arial" w:eastAsia="Calibri" w:hAnsi="Arial" w:cs="Arial"/>
          <w:color w:val="595959"/>
          <w:sz w:val="16"/>
        </w:rPr>
        <w:t>+7 (495) 933-31-94</w:t>
      </w:r>
    </w:p>
    <w:p w14:paraId="2643E1D9" w14:textId="77777777" w:rsidR="00FF7AF6" w:rsidRPr="004E4359" w:rsidRDefault="004E43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6"/>
        </w:rPr>
      </w:pPr>
      <w:hyperlink r:id="rId11" w:history="1">
        <w:r w:rsidR="00FF7AF6" w:rsidRPr="004E4359">
          <w:rPr>
            <w:rFonts w:ascii="Arial" w:eastAsia="Calibri" w:hAnsi="Arial" w:cs="Arial"/>
            <w:color w:val="0563C1"/>
            <w:sz w:val="16"/>
            <w:u w:val="single"/>
          </w:rPr>
          <w:t>https://www.facebook.com/strana2020</w:t>
        </w:r>
      </w:hyperlink>
    </w:p>
    <w:p w14:paraId="153C08A5" w14:textId="77777777" w:rsidR="00FF7AF6" w:rsidRPr="004E4359" w:rsidRDefault="004E43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6"/>
        </w:rPr>
      </w:pPr>
      <w:hyperlink r:id="rId12" w:history="1">
        <w:r w:rsidR="00FF7AF6" w:rsidRPr="004E4359">
          <w:rPr>
            <w:rFonts w:ascii="Arial" w:eastAsia="Calibri" w:hAnsi="Arial" w:cs="Arial"/>
            <w:color w:val="0563C1"/>
            <w:sz w:val="16"/>
            <w:u w:val="single"/>
          </w:rPr>
          <w:t>https://vk.com/strana2020</w:t>
        </w:r>
      </w:hyperlink>
    </w:p>
    <w:p w14:paraId="3B245F02" w14:textId="77777777" w:rsidR="00FF7AF6" w:rsidRPr="004E4359" w:rsidRDefault="004E43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6"/>
        </w:rPr>
      </w:pPr>
      <w:hyperlink r:id="rId13" w:history="1">
        <w:r w:rsidR="00FF7AF6" w:rsidRPr="004E4359">
          <w:rPr>
            <w:rFonts w:ascii="Arial" w:eastAsia="Calibri" w:hAnsi="Arial" w:cs="Arial"/>
            <w:color w:val="0563C1"/>
            <w:sz w:val="16"/>
            <w:u w:val="single"/>
          </w:rPr>
          <w:t>https://ok.ru/strana2020</w:t>
        </w:r>
      </w:hyperlink>
    </w:p>
    <w:p w14:paraId="7D5DAAFC" w14:textId="77777777" w:rsidR="00FF7AF6" w:rsidRPr="004E4359" w:rsidRDefault="004E43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6"/>
        </w:rPr>
      </w:pPr>
      <w:hyperlink r:id="rId14" w:history="1">
        <w:r w:rsidR="00FF7AF6" w:rsidRPr="004E4359">
          <w:rPr>
            <w:rFonts w:ascii="Arial" w:eastAsia="Calibri" w:hAnsi="Arial" w:cs="Arial"/>
            <w:color w:val="0563C1"/>
            <w:sz w:val="16"/>
            <w:u w:val="single"/>
          </w:rPr>
          <w:t>https://www.instagram.com/strana2020</w:t>
        </w:r>
      </w:hyperlink>
    </w:p>
    <w:p w14:paraId="71F798B7" w14:textId="41DB0549" w:rsidR="00FF7AF6" w:rsidRDefault="004E4359" w:rsidP="00FF7AF6">
      <w:pPr>
        <w:spacing w:after="0" w:line="276" w:lineRule="auto"/>
        <w:jc w:val="both"/>
        <w:rPr>
          <w:rFonts w:ascii="Arial" w:eastAsia="Calibri" w:hAnsi="Arial" w:cs="Arial"/>
          <w:color w:val="0563C1"/>
          <w:sz w:val="16"/>
          <w:u w:val="single"/>
        </w:rPr>
      </w:pPr>
      <w:hyperlink r:id="rId15" w:history="1">
        <w:r w:rsidR="00FF7AF6" w:rsidRPr="004E4359">
          <w:rPr>
            <w:rFonts w:ascii="Arial" w:eastAsia="Calibri" w:hAnsi="Arial" w:cs="Arial"/>
            <w:color w:val="0563C1"/>
            <w:sz w:val="16"/>
            <w:u w:val="single"/>
          </w:rPr>
          <w:t>youtube.com</w:t>
        </w:r>
      </w:hyperlink>
    </w:p>
    <w:p w14:paraId="70A7722F" w14:textId="77777777" w:rsidR="004E4359" w:rsidRPr="004E4359" w:rsidRDefault="004E435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8"/>
        </w:rPr>
      </w:pPr>
      <w:bookmarkStart w:id="0" w:name="_GoBack"/>
      <w:bookmarkEnd w:id="0"/>
    </w:p>
    <w:p w14:paraId="20A2EEAB" w14:textId="416F94AC" w:rsidR="00E55132" w:rsidRPr="004E4359" w:rsidRDefault="00FF7AF6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1E26614D">
            <wp:extent cx="457200" cy="457200"/>
            <wp:effectExtent l="0" t="0" r="0" b="0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4E4359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B08C" w14:textId="77777777" w:rsidR="009E3951" w:rsidRDefault="009E3951" w:rsidP="00A02726">
      <w:pPr>
        <w:spacing w:after="0" w:line="240" w:lineRule="auto"/>
      </w:pPr>
      <w:r>
        <w:separator/>
      </w:r>
    </w:p>
  </w:endnote>
  <w:endnote w:type="continuationSeparator" w:id="0">
    <w:p w14:paraId="6699923B" w14:textId="77777777" w:rsidR="009E3951" w:rsidRDefault="009E39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E435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694E" w14:textId="77777777" w:rsidR="009E3951" w:rsidRDefault="009E3951" w:rsidP="00A02726">
      <w:pPr>
        <w:spacing w:after="0" w:line="240" w:lineRule="auto"/>
      </w:pPr>
      <w:r>
        <w:separator/>
      </w:r>
    </w:p>
  </w:footnote>
  <w:footnote w:type="continuationSeparator" w:id="0">
    <w:p w14:paraId="07B5B3FB" w14:textId="77777777" w:rsidR="009E3951" w:rsidRDefault="009E39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E435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435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E435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1F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572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BC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0B0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4359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1D2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3AE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2A9C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12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35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951"/>
    <w:rsid w:val="009E3BA3"/>
    <w:rsid w:val="009E4041"/>
    <w:rsid w:val="009E5406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87FA0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E3E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B5C1-FC42-4CBC-9544-E50F461F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2</cp:revision>
  <cp:lastPrinted>2020-11-27T04:25:00Z</cp:lastPrinted>
  <dcterms:created xsi:type="dcterms:W3CDTF">2020-11-27T04:26:00Z</dcterms:created>
  <dcterms:modified xsi:type="dcterms:W3CDTF">2020-11-27T04:26:00Z</dcterms:modified>
</cp:coreProperties>
</file>