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Информация о программах обучения Ворлдскиллс (с квалификацией) </w:t>
      </w:r>
    </w:p>
    <w:tbl>
      <w:tblPr>
        <w:tblStyle w:val="1"/>
        <w:tblW w:w="4950" w:type="pct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8"/>
        <w:gridCol w:w="1957"/>
        <w:gridCol w:w="2235"/>
        <w:gridCol w:w="1125"/>
        <w:gridCol w:w="1253"/>
        <w:gridCol w:w="1533"/>
        <w:gridCol w:w="3076"/>
        <w:gridCol w:w="1543"/>
        <w:gridCol w:w="1822"/>
      </w:tblGrid>
      <w:tr>
        <w:trPr/>
        <w:tc>
          <w:tcPr>
            <w:tcW w:w="6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Наименование компетенций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Наименование ПОО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Срок обучения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Формат реализации программы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Вид  программы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Профессия/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специальность/должность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Образование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слушателя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  <w:t>Документ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915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Графический дизайн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«Педагогический колледж» г. Бугуруслана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 (возможно дистанционный)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 xml:space="preserve">«Современные технологии в графическом дизайне </w:t>
              <w:br/>
              <w:t>(с учетом стандарта Ворлдскиллс по компетенции «Графический дизайн»)»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276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«Основы графического дизайна (с учетом стандарта Ворлдскиллс по компетенции «Графический дизайн»)»</w:t>
            </w:r>
          </w:p>
        </w:tc>
        <w:tc>
          <w:tcPr>
            <w:tcW w:w="15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288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«Оренбургский государственный колледж»</w:t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90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Кирпичная кладка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«Новотроицкий строительный колледж»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12680 «Каменщик (с учетом стандарта Ворлдскиллс по компетенции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«Кирпичная кладка»)»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54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12680 «Каменщик (с учетом стандарта Ворлдскиллс по компетенции «Кирпичная кладка»)»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есть профессии рабочего, должности служащего)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40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12680 «Каменщик (с учетом стандарта Ворлдскиллс по компетенции«Кирпичная кладка»)»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1109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Программные решения для бизнеса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«Оренбургский колледж экономики и информатики»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 (возможно дистанционный</w:t>
            </w:r>
          </w:p>
        </w:tc>
        <w:tc>
          <w:tcPr>
            <w:tcW w:w="15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«Проектирование и разработка информационных систем (с учетом стандарта Ворлдскиллс по компетенции «Программные решения для бизнеса»)»</w:t>
            </w:r>
          </w:p>
        </w:tc>
        <w:tc>
          <w:tcPr>
            <w:tcW w:w="15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324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«Орский индустриальный колледж» г. Орска</w:t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69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Сетевое и системное администрирование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«Оренбургский колледж экономики и информатики»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 (возможно дистанционный)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«Внедрение, управление и поддержка вычислительных сетей в организация малого и среднего бизнеса (с учетом стандарта Ворлдскиллс по компетенции «Сетевое и системное администрирование»)»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420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Технологии моды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«Оренбургский государственный колледж»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«Проектирование и изготовление одежды  с учетом стандартов Ворлдскиллс  по компетенции «Технологии моды»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40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12156 Закройщик одежды  с учетом стандартов Ворлдскиллс  по компетенции «Технологии моды»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27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16185 Оператор швейного оборудования с учетом стандарта Ворлдскиллс  по компетенции «Технологии моды»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127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16909 Портной с учетом стандарта Ворлдскиллс  по компетенции «Технологии моды»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126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(ПК)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12156 Закройщик Портной с учетом стандарта Ворлдскиллс  по компетенции «Технологии моды»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есть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13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(ПК)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16185 Оператор швейного оборудования с учетом стандарта Ворлдскиллс  по компетенции «Технологии моды»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есть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(ПК)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16909 Портной Портной с учетом стандарта Ворлдскиллс  по компетенции «Технологии моды»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есть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15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12156 Закройщик с учетом стандарта Ворлдскиллс  по компетенции «Технологии моды»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126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16185 Оператор швейного оборудования с учетом стандарта Ворлдскиллс  по компетенции «Технологии моды»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276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16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16909 Портной Портной (с учетом стандарта Ворлдскиллс  по компетенции «Технологии моды»)»</w:t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0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Сварочные технологии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«Гуманитарно-технический техникум» г. Оренбурга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«Современные сварочные технологии (с учетом стандарта Ворлдскиллс  по компетенции «Сварочные технологии»)»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40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«Сварщик дуговой сварки неплавящимся электродом в защитном газе (с учетом стандарта Ворлдскиллс  по компетенции «Сварочные технологии»)»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37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«Сварщик дуговой сварки плавящимся покрытым электродом в защитном газе (с учетом стандарта Ворлдскиллс  по компетенции «Сварочные технологии»)»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276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«Сварщик частично механизированной сварки плавлением» (с учетом стандарта Ворлдскиллс  по компетенции «Сварочные технологии»)</w:t>
            </w:r>
          </w:p>
        </w:tc>
        <w:tc>
          <w:tcPr>
            <w:tcW w:w="15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31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«Оренбургский государственный колледж»</w:t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</w:r>
          </w:p>
        </w:tc>
      </w:tr>
      <w:tr>
        <w:trPr>
          <w:trHeight w:val="46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(ПК)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«Сварщик дуговой сварки неплавящимся электродом в защитном газе (с учетом стандарта Ворлдскиллс  по компетенции «Сварочные технологии»)»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есть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58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(ПК)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«Сварщик дуговой сварки плавящимся покрытым электродом в защитном газе (с учетом стандарта Ворлдскиллс  по компетенции «Сварочные технологии»)»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есть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369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«Горно-технологический техникум» г. Ясного</w:t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(ПК)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«Сварщик частично механизированной сварки плавлением» (с учетом стандарта Ворлдскиллс  по компетенции «Сварочные технологии»)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есть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60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«Сварщик частично механизированной сварки плавлением» (с учетом стандарта Ворлдскиллс  по компетенции «Сварочные технологии»)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276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«Сварщик дуговой сварки плавящимся покрытым электродом в защитном газе (с учетом стандарта Ворлдскиллс  по компетенции «Сварочные технологии»)»</w:t>
            </w:r>
          </w:p>
        </w:tc>
        <w:tc>
          <w:tcPr>
            <w:tcW w:w="15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276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«Бугурусланский нефтяной колледж»</w:t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76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97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«Сварщик частично механизированной сварки плавлением» (с учетом стандарта Ворлдскиллс  по компетенции «Сварочные технологии»)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636" w:hRule="atLeast"/>
        </w:trPr>
        <w:tc>
          <w:tcPr>
            <w:tcW w:w="69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Выпечка осетинских пирогов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«Оренбургский государственный колледж»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«Выпечка осетинских пирогов с различными фаршами (с учетом стандарта Ворлдскиллс по компетенции «Выпечка осетинских пирогов»)»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1104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Ремонт и обслуживание легковых автомобилей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«Оренбургский автотранспортный колледж имени заслуженного учителя Российской Федерации В.Н. Бевзюка»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18511 «Слесарь по ремонту автомобилей с различными фаршами (с учетом стандарта Ворлдскиллс по компетенции «Ремонт и обслуживание легковых автомобилей»)»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1365" w:hRule="atLeast"/>
        </w:trPr>
        <w:tc>
          <w:tcPr>
            <w:tcW w:w="698" w:type="dxa"/>
            <w:vMerge w:val="continue"/>
            <w:tcBorders>
              <w:bottom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>
              <w:bottom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>
              <w:bottom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18511 «Слесарь по ремонту автомобилей с различными фаршами (с учетом стандарта Ворлдскиллс по компетенции «Ремонт и обслуживание легковых автомобилей»)»</w:t>
            </w:r>
          </w:p>
        </w:tc>
        <w:tc>
          <w:tcPr>
            <w:tcW w:w="1543" w:type="dxa"/>
            <w:tcBorders>
              <w:bottom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>
              <w:bottom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/>
        <w:tc>
          <w:tcPr>
            <w:tcW w:w="698" w:type="dxa"/>
            <w:tcBorders>
              <w:bottom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tcBorders>
              <w:bottom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Электромонтаж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«Гуманитарно-технический техникум» г. Оренбурга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19806 «Электромонтажник по освещению и осветительным сетям (с учетом стандарта Ворлдскиллс по компетенции «Электромонтаж»)»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276" w:hRule="atLeast"/>
        </w:trPr>
        <w:tc>
          <w:tcPr>
            <w:tcW w:w="698" w:type="dxa"/>
            <w:vMerge w:val="restart"/>
            <w:tcBorders>
              <w:top w:val="nil"/>
            </w:tcBorders>
          </w:tcPr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19808 «Электромонтажник по распределительным устройствам и вторичным цепям (с учетом стандарта Ворлдскиллс по компетенции «Электромонтаж»)»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330" w:hRule="atLeast"/>
        </w:trPr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19812 Электромонтажник по силовым сетям и электрооборудованию (с учетом стандарта Ворлдскиллс по компетенции «Электромонтаж»)»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180" w:hRule="atLeast"/>
        </w:trPr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19806 «Электромонтажник по освещению и осветительным сетям (с учетом стандарта Ворлдскиллс по компетенции «Электромонта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2955" w:hRule="atLeast"/>
        </w:trPr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19808 «Электромонтажник по распределительным устройствам и вторичным цепям (с учетом стандарта Ворлдскиллс по компетенции «Электромонтаж»)»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628" w:hRule="atLeast"/>
        </w:trPr>
        <w:tc>
          <w:tcPr>
            <w:tcW w:w="698" w:type="dxa"/>
            <w:vMerge w:val="continue"/>
            <w:tcBorders>
              <w:top w:val="nil"/>
            </w:tcBorders>
          </w:tcPr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19812 Электромонтажник по силовым сетям и электрооборудованию (с учетом стандарта Ворлдскиллс по компетенции «Электромонтаж»)»</w:t>
            </w:r>
          </w:p>
        </w:tc>
        <w:tc>
          <w:tcPr>
            <w:tcW w:w="15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54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«Медногорский индустриальный колледж»</w:t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73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«Орский индустриальный колледж» г. Орска</w:t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765" w:hRule="atLeast"/>
        </w:trPr>
        <w:tc>
          <w:tcPr>
            <w:tcW w:w="69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Документационное обеспечение управления и архивоведение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«Гуманитарно-технический техникум» г. Оренбурга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 (возможно дистанционный)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«Общее и кадровое делопроизводство (с учетом стандарта Ворлдскиллс по компетенции «Документационное обеспечение управления и архивоведение»)»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615" w:hRule="atLeast"/>
        </w:trPr>
        <w:tc>
          <w:tcPr>
            <w:tcW w:w="69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Обработка листового металла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«Гуманитарно-технический техникум» г. Оренбурга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18466 «Слесарь механосборочных работ (с учетом стандарта Ворлдскиллс по компетенции «Обработка листового металла»)»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546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Поварское дело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«Колледж сервиса г. Оренбурга»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 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«Приготовление блюд с использованием современных технологий, оборудования и инструмента (с учетом стандарта Ворлдскиллс по компетенции «Поварское дело»)»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58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16675 «Повар (с учетом стандарта Ворлдскиллс по компетенции «Поварское дело»)»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(ПК)</w:t>
            </w:r>
          </w:p>
        </w:tc>
        <w:tc>
          <w:tcPr>
            <w:tcW w:w="30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16675 «Повар (с учетом стандарта Ворлдскиллс по компетенции «Поварское дело»)»</w:t>
            </w:r>
          </w:p>
        </w:tc>
        <w:tc>
          <w:tcPr>
            <w:tcW w:w="15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есть профессии рабочего, должности служащего)</w:t>
            </w:r>
          </w:p>
        </w:tc>
        <w:tc>
          <w:tcPr>
            <w:tcW w:w="18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276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288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«Оренбургский государственный колледж»</w:t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16675 «Повар (с учетом стандарта Ворлдскиллс по компетенции «Поварское дело»)»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315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Парикмахерское искусство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«Торгово-технологический техникум» г. Орска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16437 «Парикмахер (с учетом стандарта Ворлдскиллс по компетенции «Парикмахерское искусство»)»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52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16437 «Парикмахер (с учетом стандарта Ворлдскиллс по компетенции «Парикмахерское искусство»)»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825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Преподавание в младших классах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ГБПОУ «Педагогический колледж им.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Н.К. Калугина»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г. Оренбурга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( 3недели)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 (возможно дистанционный</w:t>
            </w:r>
          </w:p>
        </w:tc>
        <w:tc>
          <w:tcPr>
            <w:tcW w:w="15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«Технология организации проектной и исследовательской деятельности обучающихся в начальной школе (с учетом стандарта Ворлдскиллс по компетенции «Преподавание в младших классах»)»</w:t>
            </w:r>
          </w:p>
        </w:tc>
        <w:tc>
          <w:tcPr>
            <w:tcW w:w="15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82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«Педагогический колледж» г. Бугуруслана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855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Дошкольное воспитание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ГБПОУ «Педагогический колледж им.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Н.К. Калугина»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г. Оренбурга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 (возможно дистанционный)</w:t>
            </w:r>
          </w:p>
        </w:tc>
        <w:tc>
          <w:tcPr>
            <w:tcW w:w="15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«Технологии организации образовательного процесса в дошкольной образовательной организации (с учетом стандарта Ворлдскиллс по компетенции «Дошкольное воспитание»)»</w:t>
            </w:r>
          </w:p>
        </w:tc>
        <w:tc>
          <w:tcPr>
            <w:tcW w:w="15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51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«Педагогический колледж» г. Орска</w:t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9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Физическая культура, спорт и фитнес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ГБПОУ «Педагогический колледж им.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Н.К. Калугина»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г. Оренбурга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( 3недели)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 (возможно дистанционный)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«Современные технологии в сфере физической культуры, спорта и фитнеса (с учетом стандарта Ворлдскиллс по компетенции «Физическая культура, спорт и фитнес»)»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/>
        <w:tc>
          <w:tcPr>
            <w:tcW w:w="69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Преподавание музыки в школе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ГБПОУ «Педагогический колледж им.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Н.К. Калугина»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г. Оренбурга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( 3недели)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 (возможно дистанционный)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«Практика и методика реализации компетентностного подхода в музыкальном образовании детей (с учетом стандарта Ворлдскиллс по компетенции «Преподавание музыки в школе»)»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465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Лабораторный химический анализ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«Орский нефтяной техникум       им. Героя Советского Союза      В.А. Сорокина»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13321 «Лаборант химического анализа (с учетом стандарта Ворлдскиллс по компетенции «Лабораторный химический анализ»)»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48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(ПК)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13321 «Лаборант химического анализа (с учетом стандарта Ворлдскиллс по компетенции «Лабораторный химический анализ»)»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есть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40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13321 «Лаборант химического анализа (с учетом стандарта Ворлдскиллс по компетенции «Лабораторный химический анализ»)»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675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  <w:t>IT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 xml:space="preserve"> решения для бизнеса на платформе 1С: Предприятие 8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«Орский нефтяной техникум       им. Героя Советского Союза   В.А. Сорокина»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 (возможно дистанционный)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 xml:space="preserve">«Разработка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  <w:t>IT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-решений на платформе 1С: Предприятие 8» и практики наставничества (с учетом стандарта Ворлдскиллс по компетенции «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  <w:t>IT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 xml:space="preserve"> решения для бизнеса на платформе 1С: Предприятие 8»)»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69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 xml:space="preserve">«Разработка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  <w:t>IT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-решений на платформе 1С: Предприятие 8» (с учетом стандарта Ворлдскиллс по компетенции «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  <w:t>IT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 xml:space="preserve"> решения для бизнеса на платформе 1С: Предприятие 8»)»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615" w:hRule="atLeast"/>
        </w:trPr>
        <w:tc>
          <w:tcPr>
            <w:tcW w:w="698" w:type="dxa"/>
            <w:vMerge w:val="restart"/>
            <w:tcBorders>
              <w:top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 xml:space="preserve">Инженерный дизайн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  <w:t>CAD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«Орский нефтяной техникум       им. Героя Советского Союза     В.А. Сорокина»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 (возможно дистанционный)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 xml:space="preserve">27534 «Чертежник-конструктор (с учетом стандарта Ворлдскиллс по компетенции «Инженерный дизайн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  <w:t>CAD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»)»</w:t>
            </w:r>
          </w:p>
        </w:tc>
        <w:tc>
          <w:tcPr>
            <w:tcW w:w="15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75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 xml:space="preserve">27534 «Чертежник-конструктор (с учетом стандарта Ворлдскиллс по компетенции «Инженерный дизайн 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en-US" w:eastAsia="en-US" w:bidi="ar-SA"/>
              </w:rPr>
              <w:t>CAD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»)»</w:t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600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Эксплуатация сельскохозяйственных машин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«Ташлинский политехнический техникум»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18545 «Слесарь по ремонту сельскохозяйственных машин и оборудованию (с учетом стандарта Ворлдскиллс по компетенции «Эксплуатация сельскохозяйственных машин»)»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49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18545 «Слесарь по ремонту сельскохозяйственных машин и оборудованию (с учетом стандарта Ворлдскиллс по компетенции «Эксплуатация сельскохозяйственных машин»)»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825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Сухое строительство и штукатурные работы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«Бузулукский строительный колледж»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«Монтажник каркасно-обшивных конструкций (с учетом стандарта Ворлдскиллс по компетенции «Сухое строительство и штукатурные работы»)»</w:t>
            </w:r>
          </w:p>
        </w:tc>
        <w:tc>
          <w:tcPr>
            <w:tcW w:w="15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21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«Оренбургский автотранспортный колледж имени заслуженного учителя Российской Федерации В.Н. Бевзюка»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675" w:hRule="atLeast"/>
        </w:trPr>
        <w:tc>
          <w:tcPr>
            <w:tcW w:w="698" w:type="dxa"/>
            <w:vMerge w:val="restart"/>
            <w:tcBorders>
              <w:top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Сантехника и отопление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«Гуманитарно-технический техникум» г. Оренбурга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14621 «Монтажник санитарно-технических систем и оборудования (с учетом стандарта Ворлдскиллс по компетенции «Сантехника и отопление»)»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69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14621 «Монтажник санитарно-технических систем и оборудования (с учетом стандарта Ворлдскиллс по компетенции «Сантехника и отопление»)»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375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Ландшафтный дизайн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«Бузулукский лесхоз-техникум»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18103 «Садовник (с учетом стандарта Ворлдскиллс по компетенции «Ландшафтный дизайн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18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18103 «Садовник (с учетом стандарта Ворлдскиллс по компетенции «Ландшафтный дизайн»)»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540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Веб-дизайн и разработка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«Орский индустриальный колледж» г. Орска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 (возможно дистанционный)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«Технологии веб-дизайна и разработки (с учетом стандарта Ворлдскиллс по компетенции «Веб-дизайн и разработка»)»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55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«Технологии фронтенд с учетом стандарта Ворлдскиллс по компетенции «Веб-дизайн и разработка»)»разработки (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1012" w:hRule="atLeast"/>
        </w:trPr>
        <w:tc>
          <w:tcPr>
            <w:tcW w:w="698" w:type="dxa"/>
            <w:vMerge w:val="restart"/>
            <w:tcBorders>
              <w:top w:val="nil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Изготовление прототипов</w:t>
            </w:r>
          </w:p>
        </w:tc>
        <w:tc>
          <w:tcPr>
            <w:tcW w:w="2235" w:type="dxa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«Орский машиностроительный колледж»</w:t>
            </w:r>
          </w:p>
        </w:tc>
        <w:tc>
          <w:tcPr>
            <w:tcW w:w="1125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</w:t>
            </w:r>
          </w:p>
        </w:tc>
        <w:tc>
          <w:tcPr>
            <w:tcW w:w="1533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«Применение аддитивных технологий для проектирования изделий (с учетом стандарта Ворлдскиллс по компетенции «Изготовление прототипов»)»</w:t>
            </w:r>
          </w:p>
        </w:tc>
        <w:tc>
          <w:tcPr>
            <w:tcW w:w="1543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506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«Гуманитарно-технический техникум» г. Оренбурга</w:t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22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9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Разработка мобильных приложений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«Бугурусланский нефтяной колледж»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 (возможно дистанционный)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«Разработка мобильных приложений (с учетом стандарта Ворлдскиллс по компетенции «Разработка мобильных приложений»)»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517" w:hRule="atLeast"/>
        </w:trPr>
        <w:tc>
          <w:tcPr>
            <w:tcW w:w="698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Эксплуатация беспилотных авиационных систем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«Гуманитарно-технический техникум» г. Оренбурга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«Оператор наземных средств управления беспилотным летательным аппаратом (с учетом стандарта Ворлдскиллс по компетенции «Эксплуатация беспилотных авиационных систем»)»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366" w:hRule="atLeast"/>
        </w:trPr>
        <w:tc>
          <w:tcPr>
            <w:tcW w:w="698" w:type="dxa"/>
            <w:vMerge w:val="restart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Токарные работы на станках с ЧПУ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«Гуманитарно-технический техникум» г. Оренбурга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«Программирование и изготовление деталей на токарных станках с числовым программным управлением (с учетом стандарта Ворлдскиллс по компетенции «Токарные работы на станках с ЧПУ»)»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43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(ПК)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16045 «Оператор станков с программным управлением (с учетом стандарта Ворлдскиллс по компетенции «Фрезерные работы на станках с ЧПУ» и «Токарные работы на станках с ЧПУ»)»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есть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420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16045 «Оператор станков с программным управлением (с учетом стандарта Ворлдскиллс по компетенции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«Фрезерные работы на станках с ЧПУ» и «Токарные работы на станках с ЧПУ»)»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405" w:hRule="atLeast"/>
        </w:trPr>
        <w:tc>
          <w:tcPr>
            <w:tcW w:w="698" w:type="dxa"/>
            <w:vMerge w:val="continue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16045 «Оператор станков с программным управлением (с учетом стандарта Ворлдскиллс по компетенции «Фрезерные работы на станках с ЧПУ» и «Токарные работы на станках с ЧПУ»)»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профессия рабочего, должность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765" w:hRule="atLeast"/>
        </w:trPr>
        <w:tc>
          <w:tcPr>
            <w:tcW w:w="698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30.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Визуальный мерчендайзинг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«Торгово-технологический техникум» г. Орска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( 3недели)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«Современные технологии оформления витринных пространств (</w:t>
            </w: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фронтенд с учетом стандарта Ворлдскиллс по компетенции «Визуальный мерчендайзинг»)»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165" w:hRule="atLeast"/>
        </w:trPr>
        <w:tc>
          <w:tcPr>
            <w:tcW w:w="698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31.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Управление фронтальным погрузчиком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«Гуманитарно-технический техникум» г. Оренбурга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«Основы эксплуатации фронтального погрузчика (с учетом стандарта Ворлдскиллс по компетенции «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Управление фронтальным погрузчиком»)»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345" w:hRule="atLeast"/>
        </w:trPr>
        <w:tc>
          <w:tcPr>
            <w:tcW w:w="6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32.</w:t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Фрезерные работы на станках с ЧПУ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«Гуманитарно-технический техникум» г. Оренбурга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«Программирование и изготовление деталей на фрезерных станках с числовым программным управлением (с учетом стандарта Ворлдскиллс по компетенции «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Фрезерные работы на станках с ЧПУ»)»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555" w:hRule="atLeast"/>
        </w:trPr>
        <w:tc>
          <w:tcPr>
            <w:tcW w:w="6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16045 «Оператор станков с программным управлением (с учетом стандарта Ворлдскиллс по компетенции «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Фрезерные работы на станках с ЧПУ» и «Токарные работы  на станках  ЧПУ»)»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450" w:hRule="atLeast"/>
        </w:trPr>
        <w:tc>
          <w:tcPr>
            <w:tcW w:w="6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16045 «Оператор станков с программным управлением (с учетом стандарта Ворлдскиллс по компетенции «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Фрезерные работы на станках с ЧПУ» и «Токарные работы  на станках  ЧПУ»)»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351" w:hRule="atLeast"/>
        </w:trPr>
        <w:tc>
          <w:tcPr>
            <w:tcW w:w="6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33.</w:t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Медицинский и социальный уход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«Орский медицинский колледж»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«Сестринское дело (с учетом стандарта Ворлдскиллс по компетенции «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Медицинский и социальный уход»)»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420" w:hRule="atLeast"/>
        </w:trPr>
        <w:tc>
          <w:tcPr>
            <w:tcW w:w="6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24232 «Младшая медицинская сестра по уходу за больными (с учетом стандарта Ворлдскиллс по компетенции «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Медицинский и социальный уход»)»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480" w:hRule="atLeast"/>
        </w:trPr>
        <w:tc>
          <w:tcPr>
            <w:tcW w:w="6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«Сиделка (с учетом стандарта Ворлдскиллс по компетенции «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Медицинский и социальный уход»)»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405" w:hRule="atLeast"/>
        </w:trPr>
        <w:tc>
          <w:tcPr>
            <w:tcW w:w="6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24232 «Младшая медицинская сестра по уходу за больными (с учетом стандарта Ворлдскиллс по компетенции «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Медицинский и социальный уход»)»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315" w:hRule="atLeast"/>
        </w:trPr>
        <w:tc>
          <w:tcPr>
            <w:tcW w:w="6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«Сиделка (с учетом стандарта Ворлдскиллс по компетенции «</w:t>
            </w: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Медицинский и социальный уход»)»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70" w:hRule="atLeast"/>
        </w:trPr>
        <w:tc>
          <w:tcPr>
            <w:tcW w:w="698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34.</w:t>
            </w:r>
          </w:p>
        </w:tc>
        <w:tc>
          <w:tcPr>
            <w:tcW w:w="195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Предпринимательство</w:t>
            </w:r>
          </w:p>
        </w:tc>
        <w:tc>
          <w:tcPr>
            <w:tcW w:w="22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«Орский индустриальный колледж» г. Орска</w:t>
            </w:r>
          </w:p>
        </w:tc>
        <w:tc>
          <w:tcPr>
            <w:tcW w:w="11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 (возможно дистанционный)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ДПП ПК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lineRule="auto" w:line="259" w:before="0" w:after="16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«Технологии бизнес проектирования (с учетом стандарта Ворлдскиллс по компетенции «Предпринимательство»)»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НПО, СПО, ВПО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Удостоверение о повышении квалификации</w:t>
            </w:r>
          </w:p>
        </w:tc>
      </w:tr>
      <w:tr>
        <w:trPr>
          <w:trHeight w:val="690" w:hRule="atLeast"/>
        </w:trPr>
        <w:tc>
          <w:tcPr>
            <w:tcW w:w="6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35.</w:t>
            </w:r>
          </w:p>
        </w:tc>
        <w:tc>
          <w:tcPr>
            <w:tcW w:w="195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  <w:t>Кондитерское дело</w:t>
            </w:r>
          </w:p>
        </w:tc>
        <w:tc>
          <w:tcPr>
            <w:tcW w:w="223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ГАПОУ «Оренбургский государственный колледж»</w:t>
            </w:r>
          </w:p>
        </w:tc>
        <w:tc>
          <w:tcPr>
            <w:tcW w:w="11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144 часа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( 3недели)</w:t>
            </w:r>
          </w:p>
        </w:tc>
        <w:tc>
          <w:tcPr>
            <w:tcW w:w="125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Очный</w:t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12901 «Кондитер (с учетом стандарта Ворлдскиллс по компетенции «Кондитерское дело»)»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 нет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  <w:tr>
        <w:trPr>
          <w:trHeight w:val="675" w:hRule="atLeast"/>
        </w:trPr>
        <w:tc>
          <w:tcPr>
            <w:tcW w:w="6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5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3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1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25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5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ОППО (проф. переподготовка)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12901 «Кондитер (с учетом стандарта Ворлдскиллс по компетенции «Кондитерское дело»)»</w:t>
            </w:r>
          </w:p>
        </w:tc>
        <w:tc>
          <w:tcPr>
            <w:tcW w:w="154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Нет требований к уровню образования (если у слушателя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есть другая профессии рабочего, должности служащего)</w:t>
            </w:r>
          </w:p>
        </w:tc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 w:eastAsiaTheme="minorHAnsi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kern w:val="0"/>
                <w:sz w:val="24"/>
                <w:szCs w:val="24"/>
                <w:lang w:val="ru-RU" w:eastAsia="en-US" w:bidi="ar-SA"/>
              </w:rPr>
              <w:t>Свидетельство о профессии рабочего, должности служащего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>
      <w:pPr>
        <w:pStyle w:val="Normal"/>
        <w:rPr>
          <w:rFonts w:eastAsia="Calibri" w:eastAsiaTheme="minorHAnsi"/>
          <w:sz w:val="24"/>
          <w:szCs w:val="24"/>
          <w:lang w:eastAsia="en-US"/>
        </w:rPr>
      </w:pPr>
      <w:r>
        <w:rPr>
          <w:rFonts w:eastAsia="Calibri" w:eastAsiaTheme="minorHAnsi"/>
          <w:sz w:val="24"/>
          <w:szCs w:val="24"/>
          <w:lang w:eastAsia="en-US"/>
        </w:rPr>
        <w:t xml:space="preserve">ДПП ПК – дополнительная профессиональная программа повышения квалификации </w:t>
      </w:r>
    </w:p>
    <w:p>
      <w:pPr>
        <w:pStyle w:val="Normal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  <w:lang w:eastAsia="en-US"/>
        </w:rPr>
        <w:t>ОППО – основная программа профессионального обучения</w:t>
      </w:r>
    </w:p>
    <w:sectPr>
      <w:headerReference w:type="default" r:id="rId2"/>
      <w:type w:val="nextPage"/>
      <w:pgSz w:orient="landscape" w:w="16838" w:h="11906"/>
      <w:pgMar w:left="720" w:right="720" w:header="510" w:top="720" w:footer="0" w:bottom="720" w:gutter="0"/>
      <w:pgNumType w:start="3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bdf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bc741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bc741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463461"/>
    <w:rPr>
      <w:rFonts w:ascii="Segoe UI" w:hAnsi="Segoe UI" w:eastAsia="Times New Roman" w:cs="Segoe UI"/>
      <w:sz w:val="18"/>
      <w:szCs w:val="18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bc741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bc741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46346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71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445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5b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2FF17-917B-4C5E-A006-8D29A9B7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LibreOffice/7.0.4.2$Linux_X86_64 LibreOffice_project/dcf040e67528d9187c66b2379df5ea4407429775</Application>
  <AppVersion>15.0000</AppVersion>
  <Pages>6</Pages>
  <Words>3463</Words>
  <Characters>24503</Characters>
  <CharactersWithSpaces>27384</CharactersWithSpaces>
  <Paragraphs>647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2021-04-07T05:13:00Z</dcterms:created>
  <dc:creator>Юлия А. Кузнецова</dc:creator>
  <dc:description/>
  <dc:language>ru-RU</dc:language>
  <cp:lastModifiedBy>оператор</cp:lastModifiedBy>
  <cp:lastPrinted>2020-09-11T07:12:00Z</cp:lastPrinted>
  <dcterms:modified xsi:type="dcterms:W3CDTF">2021-04-07T06:37:00Z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