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1D" w:rsidRPr="007F0D1D" w:rsidRDefault="007F0D1D" w:rsidP="007F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1D">
        <w:rPr>
          <w:rFonts w:ascii="Times New Roman" w:hAnsi="Times New Roman" w:cs="Times New Roman"/>
          <w:sz w:val="28"/>
          <w:szCs w:val="28"/>
        </w:rPr>
        <w:t>«</w:t>
      </w:r>
      <w:r w:rsidR="00E8202F">
        <w:rPr>
          <w:rFonts w:ascii="Times New Roman" w:hAnsi="Times New Roman" w:cs="Times New Roman"/>
          <w:sz w:val="28"/>
          <w:szCs w:val="28"/>
        </w:rPr>
        <w:t>Прокуратура Оренбургского района разъясняет</w:t>
      </w:r>
      <w:bookmarkStart w:id="0" w:name="_GoBack"/>
      <w:bookmarkEnd w:id="0"/>
      <w:r w:rsidR="00E8202F">
        <w:rPr>
          <w:rFonts w:ascii="Times New Roman" w:hAnsi="Times New Roman" w:cs="Times New Roman"/>
          <w:sz w:val="28"/>
          <w:szCs w:val="28"/>
        </w:rPr>
        <w:t xml:space="preserve">: </w:t>
      </w:r>
      <w:r w:rsidRPr="007F0D1D">
        <w:rPr>
          <w:rFonts w:ascii="Times New Roman" w:hAnsi="Times New Roman" w:cs="Times New Roman"/>
          <w:sz w:val="28"/>
          <w:szCs w:val="28"/>
        </w:rPr>
        <w:t>Конституционный Суд РФ подтвердил право сотрудников уголовно-исполнительной системы на дополнительный досмотр вещей адвоката в связи с подозрением в попытке проноса запрещенных предметов»</w:t>
      </w:r>
    </w:p>
    <w:p w:rsidR="007F0D1D" w:rsidRPr="007F0D1D" w:rsidRDefault="007F0D1D" w:rsidP="007F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1D" w:rsidRPr="007F0D1D" w:rsidRDefault="007F0D1D" w:rsidP="007F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D1D">
        <w:rPr>
          <w:rFonts w:ascii="Times New Roman" w:hAnsi="Times New Roman" w:cs="Times New Roman"/>
          <w:sz w:val="28"/>
          <w:szCs w:val="28"/>
        </w:rPr>
        <w:t>Конституционный Суд РФ признал часть шестую</w:t>
      </w:r>
      <w:r w:rsidR="005667B7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«</w:t>
      </w:r>
      <w:r w:rsidRPr="007F0D1D">
        <w:rPr>
          <w:rFonts w:ascii="Times New Roman" w:hAnsi="Times New Roman" w:cs="Times New Roman"/>
          <w:sz w:val="28"/>
          <w:szCs w:val="28"/>
        </w:rPr>
        <w:t>О содержании под стражей подозреваемых и обвин</w:t>
      </w:r>
      <w:r w:rsidR="005667B7">
        <w:rPr>
          <w:rFonts w:ascii="Times New Roman" w:hAnsi="Times New Roman" w:cs="Times New Roman"/>
          <w:sz w:val="28"/>
          <w:szCs w:val="28"/>
        </w:rPr>
        <w:t>яемых в совершении преступлений»</w:t>
      </w:r>
      <w:r w:rsidRPr="007F0D1D">
        <w:rPr>
          <w:rFonts w:ascii="Times New Roman" w:hAnsi="Times New Roman" w:cs="Times New Roman"/>
          <w:sz w:val="28"/>
          <w:szCs w:val="28"/>
        </w:rPr>
        <w:t xml:space="preserve"> не противоречащей Конституции РФ, поскольку по своему конституционно-правовому смыслу в части досмотра вещей и одежды адвокатов при посещении места содержания под стражей в целях оказания юридической помощи подозреваемым или обвиняемым она предполагает, что:</w:t>
      </w:r>
      <w:proofErr w:type="gramEnd"/>
    </w:p>
    <w:p w:rsidR="007F0D1D" w:rsidRPr="007F0D1D" w:rsidRDefault="007F0D1D" w:rsidP="007F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D1D">
        <w:rPr>
          <w:rFonts w:ascii="Times New Roman" w:hAnsi="Times New Roman" w:cs="Times New Roman"/>
          <w:sz w:val="28"/>
          <w:szCs w:val="28"/>
        </w:rPr>
        <w:t>при таком досмотре, который в связи с подозрением в попытке адвоката пронести запрещенные предметы, вещества и продукты питания проводится за пределами обычного прохождения контроля (досмотра) с использованием технических средств при входе в место содержания под стражей и выходе из него, по требованию адвоката должна осуществляться письменная фиксация оснований, хода и результатов соответствующих действий;</w:t>
      </w:r>
      <w:proofErr w:type="gramEnd"/>
    </w:p>
    <w:p w:rsidR="007F0D1D" w:rsidRPr="007F0D1D" w:rsidRDefault="007F0D1D" w:rsidP="007F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1D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7F0D1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F0D1D">
        <w:rPr>
          <w:rFonts w:ascii="Times New Roman" w:hAnsi="Times New Roman" w:cs="Times New Roman"/>
          <w:sz w:val="28"/>
          <w:szCs w:val="28"/>
        </w:rPr>
        <w:t xml:space="preserve"> досмотра вещей и одежды адвоката соответствующие записи должны сохраняться вне зависимости от требования адвоката как минимум в течение срока на судебное обжалование законности такого досмотра, а их копии должны предоставляться адвокату по его требованию в течение этого срока.</w:t>
      </w:r>
    </w:p>
    <w:p w:rsidR="007F0D1D" w:rsidRPr="007F0D1D" w:rsidRDefault="007F0D1D" w:rsidP="007F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1D">
        <w:rPr>
          <w:rFonts w:ascii="Times New Roman" w:hAnsi="Times New Roman" w:cs="Times New Roman"/>
          <w:sz w:val="28"/>
          <w:szCs w:val="28"/>
        </w:rPr>
        <w:t>Конституционный Суд РФ, в частности, отметил, что досмотр вещей и одежды адвоката, который осуществляется в связи с подозрением в попытке проноса им запрещенных предметов, веществ и продуктов питания может проводиться вне зависимости от согласия досматриваемого.</w:t>
      </w:r>
    </w:p>
    <w:p w:rsidR="007F0D1D" w:rsidRPr="007F0D1D" w:rsidRDefault="007F0D1D" w:rsidP="007F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1D">
        <w:rPr>
          <w:rFonts w:ascii="Times New Roman" w:hAnsi="Times New Roman" w:cs="Times New Roman"/>
          <w:sz w:val="28"/>
          <w:szCs w:val="28"/>
        </w:rPr>
        <w:t>У адвоката в этом случае может не быть альтернативы: подвергнуться досмотру и продолжить посещение учреждения или отказаться от прохождения досмотра и покинуть его. В частности,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содержания, предусмотрена административная ответственность (статья 19.12 КоАП РФ). Предоставление лицу, заподозренному в попытке проноса такого предмета, возможности беспрепятственно и без последствий покинуть следственный изолятор создавало бы риск злоупотреблений и безнаказанности. Досмотр при наличии подозрений при выходе адвоката из следственного изолятора (т.е. после завершения встречи с подозреваемым, обвиняемым) также в любом случае обязателен и не предполагает возможности адвоката решать, проходить такой досмотр или нет, поскольку он после выполнения профессиональной задачи должен покинуть изолятор.</w:t>
      </w:r>
    </w:p>
    <w:p w:rsidR="006728FA" w:rsidRDefault="006728FA"/>
    <w:sectPr w:rsidR="0067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1D"/>
    <w:rsid w:val="005667B7"/>
    <w:rsid w:val="006728FA"/>
    <w:rsid w:val="007F0D1D"/>
    <w:rsid w:val="00E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Золотарёва</dc:creator>
  <cp:lastModifiedBy>Дарья Золотарёва</cp:lastModifiedBy>
  <cp:revision>3</cp:revision>
  <dcterms:created xsi:type="dcterms:W3CDTF">2021-07-28T05:31:00Z</dcterms:created>
  <dcterms:modified xsi:type="dcterms:W3CDTF">2021-07-28T05:47:00Z</dcterms:modified>
</cp:coreProperties>
</file>