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54" w:rsidRPr="00C32D54" w:rsidRDefault="007104AC" w:rsidP="00C32D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Прокуратура Оренбургского района разъясняет</w:t>
      </w:r>
      <w:bookmarkStart w:id="0" w:name="_GoBack"/>
      <w:bookmarkEnd w:id="0"/>
      <w:r>
        <w:rPr>
          <w:rFonts w:ascii="Times New Roman" w:hAnsi="Times New Roman" w:cs="Times New Roman"/>
          <w:sz w:val="28"/>
          <w:szCs w:val="28"/>
        </w:rPr>
        <w:t xml:space="preserve"> о</w:t>
      </w:r>
      <w:r w:rsidR="00C32D54" w:rsidRPr="00C32D54">
        <w:rPr>
          <w:rFonts w:ascii="Times New Roman" w:hAnsi="Times New Roman" w:cs="Times New Roman"/>
          <w:sz w:val="28"/>
          <w:szCs w:val="28"/>
        </w:rPr>
        <w:t xml:space="preserve"> судебной практике применения земельного и градостроительного законодательства</w:t>
      </w:r>
    </w:p>
    <w:p w:rsidR="00C32D54" w:rsidRPr="00C32D54" w:rsidRDefault="00C32D54" w:rsidP="00C32D54">
      <w:pPr>
        <w:spacing w:after="0" w:line="240" w:lineRule="auto"/>
        <w:ind w:firstLine="709"/>
        <w:jc w:val="both"/>
        <w:rPr>
          <w:rFonts w:ascii="Times New Roman" w:hAnsi="Times New Roman" w:cs="Times New Roman"/>
          <w:sz w:val="28"/>
          <w:szCs w:val="28"/>
        </w:rPr>
      </w:pP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Судебной коллегией по экономическим спорам Верховного Суда РФ от 18.03.2021 по делу № 301-ЭС20-19064, А38-2568/2019 в определении уточнено, что здание, построенное в соответствии с уточненным в установленном порядке видом разрешенного использования земельного участка и разрешением на строительство, не является самовольной постройкой.</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 xml:space="preserve">По обстоятельствам дела предприниматель - арендатор земельного участка возвел на нем здание, однако орган местного самоуправления обратился с иском в арбитражный суд об </w:t>
      </w:r>
      <w:proofErr w:type="spellStart"/>
      <w:r w:rsidRPr="00C32D54">
        <w:rPr>
          <w:rFonts w:ascii="Times New Roman" w:hAnsi="Times New Roman" w:cs="Times New Roman"/>
          <w:sz w:val="28"/>
          <w:szCs w:val="28"/>
        </w:rPr>
        <w:t>обязании</w:t>
      </w:r>
      <w:proofErr w:type="spellEnd"/>
      <w:r w:rsidRPr="00C32D54">
        <w:rPr>
          <w:rFonts w:ascii="Times New Roman" w:hAnsi="Times New Roman" w:cs="Times New Roman"/>
          <w:sz w:val="28"/>
          <w:szCs w:val="28"/>
        </w:rPr>
        <w:t xml:space="preserve"> освободить земельный участок от объекта капитального строительства за счет ответчика ввиду нарушения целевого использования земельного участка.</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Предприниматель заявил встречные требования, в которых просил обязать комитет произвести выдел из спорного земельного участка части, необходимой для размещения и эксплуатации объекта недвижимости, сформировать новый земельный участок и заключить договор аренды участка, расположенного под объектом недвижимости.</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Суды удовлетворили первоначальный иск и отказали в удовлетворении встречных требований, поскольку пришли к выводам о несоответствии возведенного строения целевому назначению земельного участка, так как изначально земельный участок был согласован и передан в аренду для строительства спортивного комплекса.</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Судебная коллегия Верховного Суда Российской Федерации отменила судебные акты и направила дело на новое рассмотрение, указав следующее.</w:t>
      </w:r>
    </w:p>
    <w:p w:rsidR="00C32D54" w:rsidRPr="00C32D54" w:rsidRDefault="00C32D54" w:rsidP="00C32D54">
      <w:pPr>
        <w:spacing w:after="0" w:line="240" w:lineRule="auto"/>
        <w:ind w:firstLine="709"/>
        <w:jc w:val="both"/>
        <w:rPr>
          <w:rFonts w:ascii="Times New Roman" w:hAnsi="Times New Roman" w:cs="Times New Roman"/>
          <w:sz w:val="28"/>
          <w:szCs w:val="28"/>
        </w:rPr>
      </w:pPr>
      <w:proofErr w:type="gramStart"/>
      <w:r w:rsidRPr="00C32D54">
        <w:rPr>
          <w:rFonts w:ascii="Times New Roman" w:hAnsi="Times New Roman" w:cs="Times New Roman"/>
          <w:sz w:val="28"/>
          <w:szCs w:val="28"/>
        </w:rPr>
        <w:t>В соответствии со ст. 222 ГК РФ самовольной постройкой является здание, сооружение или другое строение, возведенные или созданные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w:t>
      </w:r>
      <w:proofErr w:type="gramEnd"/>
      <w:r w:rsidRPr="00C32D54">
        <w:rPr>
          <w:rFonts w:ascii="Times New Roman" w:hAnsi="Times New Roman" w:cs="Times New Roman"/>
          <w:sz w:val="28"/>
          <w:szCs w:val="28"/>
        </w:rPr>
        <w:t xml:space="preserve"> о получении соответствующих согласований, разрешений и (или) </w:t>
      </w:r>
      <w:proofErr w:type="gramStart"/>
      <w:r w:rsidRPr="00C32D54">
        <w:rPr>
          <w:rFonts w:ascii="Times New Roman" w:hAnsi="Times New Roman" w:cs="Times New Roman"/>
          <w:sz w:val="28"/>
          <w:szCs w:val="28"/>
        </w:rPr>
        <w:t>указанные</w:t>
      </w:r>
      <w:proofErr w:type="gramEnd"/>
      <w:r w:rsidRPr="00C32D54">
        <w:rPr>
          <w:rFonts w:ascii="Times New Roman" w:hAnsi="Times New Roman" w:cs="Times New Roman"/>
          <w:sz w:val="28"/>
          <w:szCs w:val="28"/>
        </w:rPr>
        <w:t xml:space="preserve">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32D54" w:rsidRPr="00C32D54" w:rsidRDefault="00C32D54" w:rsidP="00C32D54">
      <w:pPr>
        <w:spacing w:after="0" w:line="240" w:lineRule="auto"/>
        <w:ind w:firstLine="709"/>
        <w:jc w:val="both"/>
        <w:rPr>
          <w:rFonts w:ascii="Times New Roman" w:hAnsi="Times New Roman" w:cs="Times New Roman"/>
          <w:sz w:val="28"/>
          <w:szCs w:val="28"/>
        </w:rPr>
      </w:pPr>
      <w:proofErr w:type="gramStart"/>
      <w:r w:rsidRPr="00C32D54">
        <w:rPr>
          <w:rFonts w:ascii="Times New Roman" w:hAnsi="Times New Roman" w:cs="Times New Roman"/>
          <w:sz w:val="28"/>
          <w:szCs w:val="28"/>
        </w:rPr>
        <w:t xml:space="preserve">Постройка является созданной на земельном участке, не отведенном для этих целей, если она возведена с нарушением правил целевого использования земли (ст. 7 ЗК РФ) либо вопреки правилам градостроительного зонирования, предусматривающего установление территориальных зон и видов разрешенного использования применительно к каждой из них (ст. 35 - 40 </w:t>
      </w:r>
      <w:proofErr w:type="spellStart"/>
      <w:r w:rsidRPr="00C32D54">
        <w:rPr>
          <w:rFonts w:ascii="Times New Roman" w:hAnsi="Times New Roman" w:cs="Times New Roman"/>
          <w:sz w:val="28"/>
          <w:szCs w:val="28"/>
        </w:rPr>
        <w:t>ГрК</w:t>
      </w:r>
      <w:proofErr w:type="spellEnd"/>
      <w:r w:rsidRPr="00C32D54">
        <w:rPr>
          <w:rFonts w:ascii="Times New Roman" w:hAnsi="Times New Roman" w:cs="Times New Roman"/>
          <w:sz w:val="28"/>
          <w:szCs w:val="28"/>
        </w:rPr>
        <w:t xml:space="preserve"> РФ, ст. 85 ЗК РФ).</w:t>
      </w:r>
      <w:proofErr w:type="gramEnd"/>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 xml:space="preserve">В соответствии с разрешением на строительство изначально предусмотренный к возведению спортивный комплекс должен был состоять </w:t>
      </w:r>
      <w:r w:rsidRPr="00C32D54">
        <w:rPr>
          <w:rFonts w:ascii="Times New Roman" w:hAnsi="Times New Roman" w:cs="Times New Roman"/>
          <w:sz w:val="28"/>
          <w:szCs w:val="28"/>
        </w:rPr>
        <w:lastRenderedPageBreak/>
        <w:t>из двух отдельных зданий, а именно: общественного здания многофункционального назначения и технического склада.</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В процессе осуществления строительства предпринимателем выявлено, что значительная часть территории спорного земельного участка не может быть застроена, поскольку обременена наличием водопроводных и канализационных сетей с соответствующими охранными зонами.</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По результатам обращения предпринимателя уполномоченными органами были внесены изменения в постановление о предоставлении земельного участка в аренду для строительства, договор аренды земельного участка, а также ранее выданное разрешение на строительство.</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 xml:space="preserve">Уточнение вида разрешенного использования спорного земельного участка, относящегося к землям населенных пунктов (для размещения многофункционального здания), произведено администрацией в соответствии со ст. 37, 39 </w:t>
      </w:r>
      <w:proofErr w:type="spellStart"/>
      <w:r w:rsidRPr="00C32D54">
        <w:rPr>
          <w:rFonts w:ascii="Times New Roman" w:hAnsi="Times New Roman" w:cs="Times New Roman"/>
          <w:sz w:val="28"/>
          <w:szCs w:val="28"/>
        </w:rPr>
        <w:t>ГрК</w:t>
      </w:r>
      <w:proofErr w:type="spellEnd"/>
      <w:r w:rsidRPr="00C32D54">
        <w:rPr>
          <w:rFonts w:ascii="Times New Roman" w:hAnsi="Times New Roman" w:cs="Times New Roman"/>
          <w:sz w:val="28"/>
          <w:szCs w:val="28"/>
        </w:rPr>
        <w:t xml:space="preserve"> РФ, Правилами землепользования и застройки, решением комиссии по подготовке проекта Правил землепользования.</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Таким образом, разрешение на строительство, а также правоустанавливающие документы на земельный участок после внесения в них соответствующих корректировок давали предпринимателю возможность возведения лишь одного из разрешенных ранее к строительству зданий, а именно: общественного здания многофункционального назначения.</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 xml:space="preserve">На основании ст. 55 </w:t>
      </w:r>
      <w:proofErr w:type="spellStart"/>
      <w:r w:rsidRPr="00C32D54">
        <w:rPr>
          <w:rFonts w:ascii="Times New Roman" w:hAnsi="Times New Roman" w:cs="Times New Roman"/>
          <w:sz w:val="28"/>
          <w:szCs w:val="28"/>
        </w:rPr>
        <w:t>ГрК</w:t>
      </w:r>
      <w:proofErr w:type="spellEnd"/>
      <w:r w:rsidRPr="00C32D54">
        <w:rPr>
          <w:rFonts w:ascii="Times New Roman" w:hAnsi="Times New Roman" w:cs="Times New Roman"/>
          <w:sz w:val="28"/>
          <w:szCs w:val="28"/>
        </w:rPr>
        <w:t xml:space="preserve"> РФ администрацией было дано разрешение на ввод в эксплуатацию построенного здания.</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Доказательств того, что указанное здание возведено с нарушением целевого назначения земельного участка и видов разрешенного использования не представлено.</w:t>
      </w:r>
    </w:p>
    <w:p w:rsidR="00C32D54" w:rsidRPr="00C32D54" w:rsidRDefault="00C32D54" w:rsidP="00C32D54">
      <w:pPr>
        <w:spacing w:after="0" w:line="240" w:lineRule="auto"/>
        <w:ind w:firstLine="709"/>
        <w:jc w:val="both"/>
        <w:rPr>
          <w:rFonts w:ascii="Times New Roman" w:hAnsi="Times New Roman" w:cs="Times New Roman"/>
          <w:sz w:val="28"/>
          <w:szCs w:val="28"/>
        </w:rPr>
      </w:pPr>
      <w:r w:rsidRPr="00C32D54">
        <w:rPr>
          <w:rFonts w:ascii="Times New Roman" w:hAnsi="Times New Roman" w:cs="Times New Roman"/>
          <w:sz w:val="28"/>
          <w:szCs w:val="28"/>
        </w:rPr>
        <w:t xml:space="preserve">При указанных обстоятельствах выводы судов о наличии у многофункционального здания признаков самовольной постройки, применении положений ст. 222 ГК РФ и об отсутствии оснований для применения норм ст. 11.3, </w:t>
      </w:r>
      <w:proofErr w:type="spellStart"/>
      <w:r w:rsidRPr="00C32D54">
        <w:rPr>
          <w:rFonts w:ascii="Times New Roman" w:hAnsi="Times New Roman" w:cs="Times New Roman"/>
          <w:sz w:val="28"/>
          <w:szCs w:val="28"/>
        </w:rPr>
        <w:t>пп</w:t>
      </w:r>
      <w:proofErr w:type="spellEnd"/>
      <w:r w:rsidRPr="00C32D54">
        <w:rPr>
          <w:rFonts w:ascii="Times New Roman" w:hAnsi="Times New Roman" w:cs="Times New Roman"/>
          <w:sz w:val="28"/>
          <w:szCs w:val="28"/>
        </w:rPr>
        <w:t>. 9 п. 2 ст. 39.6, п. 1 ст. 39.20 ЗК РФ не могут быть признаны верными.</w:t>
      </w:r>
    </w:p>
    <w:p w:rsidR="00AD66D8" w:rsidRDefault="00AD66D8"/>
    <w:sectPr w:rsidR="00AD6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54"/>
    <w:rsid w:val="007104AC"/>
    <w:rsid w:val="00AD66D8"/>
    <w:rsid w:val="00C3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Золотарёва</dc:creator>
  <cp:lastModifiedBy>Дарья Золотарёва</cp:lastModifiedBy>
  <cp:revision>2</cp:revision>
  <dcterms:created xsi:type="dcterms:W3CDTF">2021-07-28T05:38:00Z</dcterms:created>
  <dcterms:modified xsi:type="dcterms:W3CDTF">2021-07-28T05:48:00Z</dcterms:modified>
</cp:coreProperties>
</file>