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Закон Оренбургской области от 10.10.2007 N 1611/339-IV-ОЗ "О муниципальной службе в Оренбургской области" (принят постановлением Законодательного Собрания Оренбургской области от 27.09.2007 N 1611)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sz w:val="18"/>
          <w:szCs w:val="18"/>
          <w:bdr w:val="none" w:sz="0" w:space="0" w:color="auto" w:frame="1"/>
        </w:rPr>
        <w:t>  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253"/>
          <w:sz w:val="18"/>
          <w:szCs w:val="18"/>
        </w:rPr>
      </w:pPr>
      <w:r>
        <w:rPr>
          <w:rStyle w:val="a4"/>
          <w:rFonts w:ascii="Arial" w:hAnsi="Arial" w:cs="Arial"/>
          <w:color w:val="202020"/>
          <w:bdr w:val="none" w:sz="0" w:space="0" w:color="auto" w:frame="1"/>
        </w:rPr>
        <w:t>Глава III. ПОРЯДОК ПОСТУПЛЕНИЯ НА МУНИЦИПАЛЬНУЮ СЛУЖБУ,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253"/>
          <w:sz w:val="18"/>
          <w:szCs w:val="18"/>
        </w:rPr>
      </w:pPr>
      <w:r>
        <w:rPr>
          <w:rStyle w:val="a4"/>
          <w:rFonts w:ascii="Arial" w:hAnsi="Arial" w:cs="Arial"/>
          <w:color w:val="202020"/>
          <w:bdr w:val="none" w:sz="0" w:space="0" w:color="auto" w:frame="1"/>
        </w:rPr>
        <w:t>ЕЕ ПРОХОЖДЕНИЯ И ПРЕКРАЩЕНИЯ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sz w:val="18"/>
          <w:szCs w:val="18"/>
          <w:bdr w:val="none" w:sz="0" w:space="0" w:color="auto" w:frame="1"/>
        </w:rPr>
        <w:t> 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Статья 18. Поступление на муниципальную службу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sz w:val="18"/>
          <w:szCs w:val="18"/>
          <w:bdr w:val="none" w:sz="0" w:space="0" w:color="auto" w:frame="1"/>
        </w:rPr>
        <w:t> 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 </w:t>
      </w:r>
      <w:hyperlink r:id="rId4" w:history="1">
        <w:r>
          <w:rPr>
            <w:rStyle w:val="a5"/>
            <w:rFonts w:ascii="Arial" w:hAnsi="Arial" w:cs="Arial"/>
            <w:color w:val="004A68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202020"/>
          <w:bdr w:val="none" w:sz="0" w:space="0" w:color="auto" w:frame="1"/>
        </w:rPr>
        <w:t> "О муниципальной службе в Российской Федерации" и настоящим Законом для замещения должностей муниципальной службы, при отсутствии обстоятельств, указанных в </w:t>
      </w:r>
      <w:hyperlink r:id="rId5" w:history="1">
        <w:r>
          <w:rPr>
            <w:rStyle w:val="a5"/>
            <w:rFonts w:ascii="Arial" w:hAnsi="Arial" w:cs="Arial"/>
            <w:color w:val="004A68"/>
            <w:bdr w:val="none" w:sz="0" w:space="0" w:color="auto" w:frame="1"/>
          </w:rPr>
          <w:t>статье 10</w:t>
        </w:r>
      </w:hyperlink>
      <w:r>
        <w:rPr>
          <w:rFonts w:ascii="Arial" w:hAnsi="Arial" w:cs="Arial"/>
          <w:color w:val="202020"/>
          <w:bdr w:val="none" w:sz="0" w:space="0" w:color="auto" w:frame="1"/>
        </w:rPr>
        <w:t> настоящего Закона в качестве ограничений, связанных с муниципальной службой.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местожительства,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sz w:val="18"/>
          <w:szCs w:val="18"/>
          <w:bdr w:val="none" w:sz="0" w:space="0" w:color="auto" w:frame="1"/>
        </w:rPr>
        <w:t> 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3. При поступлении на муниципальную службу гражданин представляет: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(в ред. </w:t>
      </w:r>
      <w:hyperlink r:id="rId6" w:history="1">
        <w:r>
          <w:rPr>
            <w:rStyle w:val="a5"/>
            <w:rFonts w:ascii="Arial" w:hAnsi="Arial" w:cs="Arial"/>
            <w:color w:val="004A68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202020"/>
          <w:bdr w:val="none" w:sz="0" w:space="0" w:color="auto" w:frame="1"/>
        </w:rPr>
        <w:t> Оренбургской области от 29.04.2009 N 2934/646-IV-ОЗ)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3) паспорт;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4) трудовую книжку, за исключением случаев, когда трудовой договор (контракт) заключается впервые;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5) документ об образовании;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7) свидетельство о постановке физического лица на учет в налоговом органе по местожительству на территории Российской Федерации;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 xml:space="preserve">4. Сведения, представленные в соответствии с настоящим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</w:t>
      </w:r>
      <w:r>
        <w:rPr>
          <w:rFonts w:ascii="Arial" w:hAnsi="Arial" w:cs="Arial"/>
          <w:color w:val="202020"/>
          <w:bdr w:val="none" w:sz="0" w:space="0" w:color="auto" w:frame="1"/>
        </w:rPr>
        <w:lastRenderedPageBreak/>
        <w:t>требования к проверке сведений, представляемых гражданином при поступлении на муниципальную службу.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5. В случае установления в процессе проверки, предусмотренной </w:t>
      </w:r>
      <w:hyperlink r:id="rId7" w:anchor="Par22" w:history="1">
        <w:r>
          <w:rPr>
            <w:rStyle w:val="a5"/>
            <w:rFonts w:ascii="Arial" w:hAnsi="Arial" w:cs="Arial"/>
            <w:color w:val="004A68"/>
            <w:bdr w:val="none" w:sz="0" w:space="0" w:color="auto" w:frame="1"/>
          </w:rPr>
          <w:t>частью 4</w:t>
        </w:r>
      </w:hyperlink>
      <w:r>
        <w:rPr>
          <w:rFonts w:ascii="Arial" w:hAnsi="Arial" w:cs="Arial"/>
          <w:color w:val="202020"/>
          <w:bdr w:val="none" w:sz="0" w:space="0" w:color="auto" w:frame="1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законодательством.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8" w:history="1">
        <w:r>
          <w:rPr>
            <w:rStyle w:val="a5"/>
            <w:rFonts w:ascii="Arial" w:hAnsi="Arial" w:cs="Arial"/>
            <w:color w:val="004A68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202020"/>
          <w:bdr w:val="none" w:sz="0" w:space="0" w:color="auto" w:frame="1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Оренбургской области.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575BE" w:rsidRDefault="007575BE" w:rsidP="007575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202020"/>
          <w:bdr w:val="none" w:sz="0" w:space="0" w:color="auto" w:frame="1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F3464" w:rsidRDefault="00AF3464">
      <w:bookmarkStart w:id="0" w:name="_GoBack"/>
      <w:bookmarkEnd w:id="0"/>
    </w:p>
    <w:sectPr w:rsidR="00AF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1"/>
    <w:rsid w:val="00565BC1"/>
    <w:rsid w:val="007575BE"/>
    <w:rsid w:val="00A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02962-477F-4E42-A651-B86FFC3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5BE"/>
    <w:rPr>
      <w:b/>
      <w:bCs/>
    </w:rPr>
  </w:style>
  <w:style w:type="character" w:styleId="a5">
    <w:name w:val="Hyperlink"/>
    <w:basedOn w:val="a0"/>
    <w:uiPriority w:val="99"/>
    <w:semiHidden/>
    <w:unhideWhenUsed/>
    <w:rsid w:val="00757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DF19D57960B04F5C3A811453327B01A19C94D041B8924CE19F306J8n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vanovka56.ru/munitsipalnaya-sluzhba/poryadok-postupleniya-na-munitsipalnuyu-sluzh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44DF19D57960B04F5DDA507296E23B11441CD4F0618D8799142AE51866F898B968977B8187BB76D826DJ6n6I" TargetMode="External"/><Relationship Id="rId5" Type="http://schemas.openxmlformats.org/officeDocument/2006/relationships/hyperlink" Target="consultantplus://offline/ref=5F244DF19D57960B04F5DDA507296E23B11441CD480115DF7F9142AE51866F898B968977B8187BB76D8264J6n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F244DF19D57960B04F5C3A811453327B01B17C549021B8924CE19F306J8n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2019-06-03T07:03:00Z</dcterms:created>
  <dcterms:modified xsi:type="dcterms:W3CDTF">2019-06-03T07:03:00Z</dcterms:modified>
</cp:coreProperties>
</file>