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C9" w:rsidRPr="007B7CD7" w:rsidRDefault="00D973C5" w:rsidP="003159C9">
      <w:pPr>
        <w:jc w:val="right"/>
        <w:rPr>
          <w:bCs/>
          <w:color w:val="000000"/>
          <w:szCs w:val="28"/>
        </w:rPr>
      </w:pPr>
      <w:r w:rsidRPr="007B7CD7">
        <w:rPr>
          <w:bCs/>
          <w:color w:val="000000"/>
          <w:szCs w:val="28"/>
        </w:rPr>
        <w:t>Приложение</w:t>
      </w:r>
      <w:r w:rsidR="0012187C">
        <w:rPr>
          <w:bCs/>
          <w:color w:val="000000"/>
          <w:szCs w:val="28"/>
        </w:rPr>
        <w:t xml:space="preserve"> № 1</w:t>
      </w:r>
      <w:r w:rsidRPr="007B7CD7">
        <w:rPr>
          <w:bCs/>
          <w:color w:val="000000"/>
          <w:szCs w:val="28"/>
        </w:rPr>
        <w:t xml:space="preserve"> </w:t>
      </w:r>
    </w:p>
    <w:p w:rsidR="003159C9" w:rsidRPr="007B7CD7" w:rsidRDefault="003159C9" w:rsidP="003159C9">
      <w:pPr>
        <w:jc w:val="right"/>
        <w:rPr>
          <w:bCs/>
          <w:color w:val="000000"/>
          <w:szCs w:val="28"/>
        </w:rPr>
      </w:pPr>
      <w:r w:rsidRPr="007B7CD7">
        <w:rPr>
          <w:bCs/>
          <w:color w:val="000000"/>
          <w:szCs w:val="28"/>
        </w:rPr>
        <w:t xml:space="preserve">к </w:t>
      </w:r>
      <w:r w:rsidR="0012187C">
        <w:rPr>
          <w:bCs/>
          <w:color w:val="000000"/>
          <w:szCs w:val="28"/>
        </w:rPr>
        <w:t>постановлению</w:t>
      </w:r>
    </w:p>
    <w:p w:rsidR="003159C9" w:rsidRPr="007B7CD7" w:rsidRDefault="0012187C" w:rsidP="003159C9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МО</w:t>
      </w:r>
      <w:r w:rsidR="003159C9" w:rsidRPr="007B7CD7">
        <w:rPr>
          <w:bCs/>
          <w:color w:val="000000"/>
          <w:szCs w:val="28"/>
        </w:rPr>
        <w:t xml:space="preserve"> Ивановский сельсовет </w:t>
      </w:r>
    </w:p>
    <w:p w:rsidR="000F1012" w:rsidRDefault="003159C9" w:rsidP="003159C9">
      <w:pPr>
        <w:jc w:val="right"/>
        <w:rPr>
          <w:bCs/>
          <w:color w:val="000000"/>
          <w:szCs w:val="28"/>
        </w:rPr>
      </w:pPr>
      <w:r w:rsidRPr="007B7CD7">
        <w:rPr>
          <w:bCs/>
          <w:color w:val="000000"/>
          <w:szCs w:val="28"/>
        </w:rPr>
        <w:t>Ор</w:t>
      </w:r>
      <w:r w:rsidR="00675510" w:rsidRPr="007B7CD7">
        <w:rPr>
          <w:bCs/>
          <w:color w:val="000000"/>
          <w:szCs w:val="28"/>
        </w:rPr>
        <w:t xml:space="preserve">енбургского района </w:t>
      </w:r>
    </w:p>
    <w:p w:rsidR="003159C9" w:rsidRPr="00587AC2" w:rsidRDefault="00675510" w:rsidP="003159C9">
      <w:pPr>
        <w:jc w:val="right"/>
        <w:rPr>
          <w:bCs/>
          <w:color w:val="000000"/>
          <w:szCs w:val="28"/>
        </w:rPr>
      </w:pPr>
      <w:r w:rsidRPr="007B7CD7">
        <w:rPr>
          <w:bCs/>
          <w:color w:val="000000"/>
          <w:szCs w:val="28"/>
        </w:rPr>
        <w:t xml:space="preserve">от  </w:t>
      </w:r>
      <w:r w:rsidR="00FC4B69">
        <w:rPr>
          <w:bCs/>
          <w:color w:val="000000"/>
          <w:szCs w:val="28"/>
        </w:rPr>
        <w:t xml:space="preserve"> </w:t>
      </w:r>
      <w:r w:rsidR="00BB089A">
        <w:rPr>
          <w:bCs/>
          <w:color w:val="000000"/>
          <w:szCs w:val="28"/>
        </w:rPr>
        <w:t>01.02.2021</w:t>
      </w:r>
      <w:r w:rsidR="00FC4B69">
        <w:rPr>
          <w:bCs/>
          <w:color w:val="000000"/>
          <w:szCs w:val="28"/>
        </w:rPr>
        <w:t xml:space="preserve">   </w:t>
      </w:r>
      <w:r w:rsidRPr="007B7CD7">
        <w:rPr>
          <w:bCs/>
          <w:color w:val="000000"/>
          <w:szCs w:val="28"/>
        </w:rPr>
        <w:t xml:space="preserve"> №  </w:t>
      </w:r>
      <w:r w:rsidR="00FC4B69">
        <w:rPr>
          <w:bCs/>
          <w:color w:val="000000"/>
          <w:szCs w:val="28"/>
        </w:rPr>
        <w:t xml:space="preserve">  </w:t>
      </w:r>
      <w:r w:rsidR="00BB089A">
        <w:rPr>
          <w:bCs/>
          <w:color w:val="000000"/>
          <w:szCs w:val="28"/>
        </w:rPr>
        <w:t>42</w:t>
      </w:r>
      <w:r w:rsidR="00FC4B69">
        <w:rPr>
          <w:bCs/>
          <w:color w:val="000000"/>
          <w:szCs w:val="28"/>
        </w:rPr>
        <w:t xml:space="preserve"> </w:t>
      </w:r>
      <w:r w:rsidR="0012187C">
        <w:rPr>
          <w:bCs/>
          <w:color w:val="000000"/>
          <w:szCs w:val="28"/>
        </w:rPr>
        <w:t>-п</w:t>
      </w:r>
    </w:p>
    <w:p w:rsidR="00765258" w:rsidRDefault="00594203">
      <w:r w:rsidRPr="00594203">
        <w:rPr>
          <w:highlight w:val="yellow"/>
        </w:rPr>
        <w:t>ПОЕКТ</w:t>
      </w:r>
    </w:p>
    <w:p w:rsidR="003159C9" w:rsidRDefault="003159C9"/>
    <w:p w:rsidR="003159C9" w:rsidRPr="002A7511" w:rsidRDefault="003159C9" w:rsidP="0022695D">
      <w:pPr>
        <w:contextualSpacing/>
        <w:jc w:val="center"/>
        <w:rPr>
          <w:b/>
          <w:szCs w:val="28"/>
        </w:rPr>
      </w:pPr>
      <w:r w:rsidRPr="002A7511">
        <w:rPr>
          <w:b/>
          <w:szCs w:val="28"/>
        </w:rPr>
        <w:t xml:space="preserve">Муниципальная программа </w:t>
      </w:r>
    </w:p>
    <w:p w:rsidR="006D5697" w:rsidRPr="002A7511" w:rsidRDefault="006D5697" w:rsidP="006D5697">
      <w:pPr>
        <w:jc w:val="center"/>
        <w:rPr>
          <w:b/>
          <w:spacing w:val="2"/>
          <w:szCs w:val="28"/>
          <w:shd w:val="clear" w:color="auto" w:fill="FFFFFF"/>
        </w:rPr>
      </w:pPr>
      <w:r w:rsidRPr="002A7511">
        <w:rPr>
          <w:b/>
          <w:spacing w:val="2"/>
          <w:szCs w:val="28"/>
          <w:shd w:val="clear" w:color="auto" w:fill="FFFFFF"/>
        </w:rPr>
        <w:t>«Формирование комфортной городской среды</w:t>
      </w:r>
    </w:p>
    <w:p w:rsidR="003159C9" w:rsidRPr="000C2209" w:rsidRDefault="002239B1" w:rsidP="006D5697">
      <w:pPr>
        <w:jc w:val="center"/>
        <w:rPr>
          <w:b/>
        </w:rPr>
      </w:pPr>
      <w:r w:rsidRPr="002A7511">
        <w:rPr>
          <w:b/>
          <w:spacing w:val="2"/>
          <w:szCs w:val="28"/>
          <w:shd w:val="clear" w:color="auto" w:fill="FFFFFF"/>
        </w:rPr>
        <w:t>н</w:t>
      </w:r>
      <w:r w:rsidR="00EF4C4B" w:rsidRPr="002A7511">
        <w:rPr>
          <w:b/>
          <w:spacing w:val="2"/>
          <w:szCs w:val="28"/>
          <w:shd w:val="clear" w:color="auto" w:fill="FFFFFF"/>
        </w:rPr>
        <w:t>а территории муниципального образования Ивановский сельсовет Оренбургского района Оренбургской области на 201</w:t>
      </w:r>
      <w:r w:rsidR="0072539A" w:rsidRPr="002A7511">
        <w:rPr>
          <w:b/>
          <w:spacing w:val="2"/>
          <w:szCs w:val="28"/>
          <w:shd w:val="clear" w:color="auto" w:fill="FFFFFF"/>
        </w:rPr>
        <w:t>8</w:t>
      </w:r>
      <w:r w:rsidR="00EF4C4B" w:rsidRPr="002A7511">
        <w:rPr>
          <w:b/>
          <w:spacing w:val="2"/>
          <w:szCs w:val="28"/>
          <w:shd w:val="clear" w:color="auto" w:fill="FFFFFF"/>
        </w:rPr>
        <w:t xml:space="preserve">-2024 года»               </w:t>
      </w:r>
    </w:p>
    <w:p w:rsidR="000C2209" w:rsidRDefault="000C2209" w:rsidP="0022695D">
      <w:pPr>
        <w:jc w:val="center"/>
        <w:rPr>
          <w:b/>
        </w:rPr>
      </w:pPr>
    </w:p>
    <w:p w:rsidR="003159C9" w:rsidRDefault="0022695D" w:rsidP="0022695D">
      <w:pPr>
        <w:jc w:val="center"/>
        <w:rPr>
          <w:b/>
        </w:rPr>
      </w:pPr>
      <w:r w:rsidRPr="0022695D">
        <w:rPr>
          <w:b/>
        </w:rPr>
        <w:t>Паспорт программы</w:t>
      </w:r>
    </w:p>
    <w:p w:rsidR="00D973C5" w:rsidRDefault="00D973C5" w:rsidP="00D973C5">
      <w:pPr>
        <w:rPr>
          <w:b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2"/>
        <w:gridCol w:w="7081"/>
      </w:tblGrid>
      <w:tr w:rsidR="00F134A6" w:rsidTr="003F5FD3">
        <w:tc>
          <w:tcPr>
            <w:tcW w:w="2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4A6" w:rsidRPr="00B614B1" w:rsidRDefault="00F134A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4A6" w:rsidRPr="00B614B1" w:rsidRDefault="00F134A6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134A6" w:rsidTr="003F5FD3">
        <w:tc>
          <w:tcPr>
            <w:tcW w:w="2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4A6" w:rsidRPr="00B614B1" w:rsidRDefault="00F134A6">
            <w:pPr>
              <w:rPr>
                <w:color w:val="242424"/>
                <w:spacing w:val="2"/>
                <w:szCs w:val="28"/>
              </w:rPr>
            </w:pP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4A6" w:rsidRPr="00380249" w:rsidRDefault="00F134A6" w:rsidP="00FC38A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E36C0A" w:themeColor="accent6" w:themeShade="BF"/>
                <w:spacing w:val="2"/>
                <w:sz w:val="28"/>
                <w:szCs w:val="28"/>
              </w:rPr>
            </w:pPr>
            <w:r w:rsidRPr="00380249">
              <w:rPr>
                <w:color w:val="E36C0A" w:themeColor="accent6" w:themeShade="BF"/>
                <w:spacing w:val="2"/>
                <w:sz w:val="28"/>
                <w:szCs w:val="28"/>
              </w:rPr>
              <w:t xml:space="preserve">Приказ Министерства строительства и жилищно-коммунального хозяйства РФ </w:t>
            </w:r>
            <w:r w:rsidR="00FC38A7" w:rsidRPr="00380249">
              <w:rPr>
                <w:color w:val="E36C0A" w:themeColor="accent6" w:themeShade="BF"/>
                <w:spacing w:val="2"/>
                <w:sz w:val="28"/>
                <w:szCs w:val="28"/>
              </w:rPr>
              <w:t xml:space="preserve">от 6 апреля 2017 года                 № 691/пр </w:t>
            </w:r>
            <w:r w:rsidRPr="00380249">
              <w:rPr>
                <w:color w:val="E36C0A" w:themeColor="accent6" w:themeShade="BF"/>
                <w:spacing w:val="2"/>
                <w:sz w:val="28"/>
                <w:szCs w:val="28"/>
              </w:rPr>
              <w:t>«</w:t>
            </w:r>
            <w:r w:rsidR="00FC38A7" w:rsidRPr="00380249">
              <w:rPr>
                <w:color w:val="E36C0A" w:themeColor="accent6" w:themeShade="BF"/>
                <w:spacing w:val="2"/>
                <w:sz w:val="28"/>
                <w:szCs w:val="28"/>
              </w:rPr>
      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2018-2022 годы</w:t>
            </w:r>
            <w:r w:rsidRPr="00380249">
              <w:rPr>
                <w:color w:val="E36C0A" w:themeColor="accent6" w:themeShade="BF"/>
                <w:spacing w:val="2"/>
                <w:sz w:val="28"/>
                <w:szCs w:val="28"/>
              </w:rPr>
              <w:t>»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>Разработчик и ответственный исполнитель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840" w:rsidRDefault="00B614B1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614B1">
              <w:rPr>
                <w:sz w:val="28"/>
                <w:szCs w:val="28"/>
              </w:rPr>
              <w:t xml:space="preserve">Администрация муниципального образования Ивановский сельсовет </w:t>
            </w:r>
          </w:p>
          <w:p w:rsidR="00AA4840" w:rsidRDefault="00B614B1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B614B1">
              <w:rPr>
                <w:sz w:val="28"/>
                <w:szCs w:val="28"/>
              </w:rPr>
              <w:t xml:space="preserve">Оренбургского района </w:t>
            </w:r>
          </w:p>
          <w:p w:rsidR="00D973C5" w:rsidRPr="00B614B1" w:rsidRDefault="00B614B1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sz w:val="28"/>
                <w:szCs w:val="28"/>
              </w:rPr>
              <w:t>Оренбургской области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BE25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E2564">
              <w:rPr>
                <w:color w:val="2D2D2D"/>
                <w:spacing w:val="2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BE2564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E2564">
              <w:rPr>
                <w:sz w:val="28"/>
                <w:szCs w:val="28"/>
              </w:rPr>
              <w:t>обственники помещений в многоквартирных домах, физические лица и организации, привлекаемые для реализации Программы в порядке, установленным действующим законодательством (по согласованию).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D973C5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>Управляющие организации, жители многоквартирных домов (далее - МКД), общественные организации, политические партии и др.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 xml:space="preserve">Цель муниципальной </w:t>
            </w:r>
            <w:r w:rsidRPr="00B614B1">
              <w:rPr>
                <w:color w:val="2D2D2D"/>
                <w:spacing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Default="00BE2564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E2564">
              <w:rPr>
                <w:color w:val="2D2D2D"/>
                <w:spacing w:val="2"/>
                <w:sz w:val="28"/>
                <w:szCs w:val="28"/>
              </w:rPr>
              <w:lastRenderedPageBreak/>
              <w:t xml:space="preserve">создание  благоприятных условий для системного повышения  качества и комфорта городской среды, </w:t>
            </w:r>
            <w:r w:rsidRPr="00BE2564">
              <w:rPr>
                <w:color w:val="2D2D2D"/>
                <w:spacing w:val="2"/>
                <w:sz w:val="28"/>
                <w:szCs w:val="28"/>
              </w:rPr>
              <w:lastRenderedPageBreak/>
              <w:t xml:space="preserve">уровня  благоустройства территории МО </w:t>
            </w:r>
            <w:r>
              <w:rPr>
                <w:color w:val="2D2D2D"/>
                <w:spacing w:val="2"/>
                <w:sz w:val="28"/>
                <w:szCs w:val="28"/>
              </w:rPr>
              <w:t>Ивановский сельсовет</w:t>
            </w:r>
            <w:r w:rsidRPr="00BE2564">
              <w:rPr>
                <w:color w:val="2D2D2D"/>
                <w:spacing w:val="2"/>
                <w:sz w:val="28"/>
                <w:szCs w:val="28"/>
              </w:rPr>
              <w:t>.</w:t>
            </w:r>
          </w:p>
          <w:p w:rsidR="00282C0A" w:rsidRPr="00B614B1" w:rsidRDefault="00282C0A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282C0A" w:rsidTr="00282C0A">
        <w:trPr>
          <w:trHeight w:val="281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0A" w:rsidRPr="00B614B1" w:rsidRDefault="00282C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282C0A">
              <w:rPr>
                <w:color w:val="2D2D2D"/>
                <w:spacing w:val="2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0A" w:rsidRPr="00BE2564" w:rsidRDefault="00282C0A" w:rsidP="00282C0A">
            <w:pPr>
              <w:jc w:val="both"/>
              <w:rPr>
                <w:color w:val="2D2D2D"/>
                <w:spacing w:val="2"/>
                <w:szCs w:val="28"/>
              </w:rPr>
            </w:pPr>
            <w:r>
              <w:rPr>
                <w:szCs w:val="28"/>
              </w:rPr>
              <w:t>С</w:t>
            </w:r>
            <w:r w:rsidRPr="00DF5CC4">
              <w:rPr>
                <w:szCs w:val="28"/>
              </w:rPr>
              <w:t xml:space="preserve">оздание  благоприятных условий для системного повышения  качества и комфорта городской среды, уровня  благоустройства территории МО </w:t>
            </w:r>
            <w:r>
              <w:rPr>
                <w:szCs w:val="28"/>
              </w:rPr>
              <w:t>Ивановский сельсовет.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282C0A" w:rsidP="002835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З</w:t>
            </w:r>
            <w:r w:rsidR="00D973C5" w:rsidRPr="00B614B1">
              <w:rPr>
                <w:color w:val="2D2D2D"/>
                <w:spacing w:val="2"/>
                <w:sz w:val="28"/>
                <w:szCs w:val="28"/>
              </w:rPr>
              <w:t>адачи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564" w:rsidRPr="00DF5CC4" w:rsidRDefault="00BE2564" w:rsidP="00777932">
            <w:pPr>
              <w:pStyle w:val="a8"/>
              <w:ind w:left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F5CC4">
              <w:rPr>
                <w:szCs w:val="28"/>
              </w:rPr>
              <w:t xml:space="preserve">овышение уровня благоустройства дворовых территорий МО </w:t>
            </w:r>
            <w:r>
              <w:rPr>
                <w:szCs w:val="28"/>
              </w:rPr>
              <w:t>Ивановский сельсовет</w:t>
            </w:r>
            <w:r w:rsidRPr="00DF5CC4">
              <w:rPr>
                <w:szCs w:val="28"/>
              </w:rPr>
              <w:t>;</w:t>
            </w:r>
          </w:p>
          <w:p w:rsidR="00BE2564" w:rsidRPr="00DF5CC4" w:rsidRDefault="00BE2564" w:rsidP="00777932">
            <w:pPr>
              <w:pStyle w:val="a8"/>
              <w:ind w:left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F5CC4">
              <w:rPr>
                <w:szCs w:val="28"/>
              </w:rPr>
              <w:t xml:space="preserve">овышение уровня благоустройства </w:t>
            </w:r>
            <w:r>
              <w:rPr>
                <w:szCs w:val="28"/>
              </w:rPr>
              <w:t>общественных</w:t>
            </w:r>
            <w:r w:rsidRPr="00DF5CC4">
              <w:rPr>
                <w:szCs w:val="28"/>
              </w:rPr>
              <w:t xml:space="preserve"> территорий МО </w:t>
            </w:r>
            <w:r>
              <w:rPr>
                <w:szCs w:val="28"/>
              </w:rPr>
              <w:t>Ивановский сельсовет</w:t>
            </w:r>
            <w:r w:rsidRPr="00DF5CC4">
              <w:rPr>
                <w:szCs w:val="28"/>
              </w:rPr>
              <w:t>;</w:t>
            </w:r>
          </w:p>
          <w:p w:rsidR="00BE2564" w:rsidRPr="00DF5CC4" w:rsidRDefault="00BE2564" w:rsidP="00777932">
            <w:pPr>
              <w:pStyle w:val="a8"/>
              <w:ind w:left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F5CC4">
              <w:rPr>
                <w:szCs w:val="28"/>
              </w:rPr>
              <w:t xml:space="preserve">оздание благоприятных условий для приведения территорий в соответствие с  Правилами благоустройства территории муниципального образования </w:t>
            </w:r>
            <w:r>
              <w:rPr>
                <w:szCs w:val="28"/>
              </w:rPr>
              <w:t>Ивановский сельсовет</w:t>
            </w:r>
            <w:r w:rsidRPr="00DF5CC4">
              <w:rPr>
                <w:szCs w:val="28"/>
              </w:rPr>
              <w:t>, отвечающими современным требованиям к созданию комфортной среды проживания граждан;</w:t>
            </w:r>
          </w:p>
          <w:p w:rsidR="009F3191" w:rsidRPr="00B614B1" w:rsidRDefault="00BE2564" w:rsidP="00777932">
            <w:pPr>
              <w:pStyle w:val="a8"/>
              <w:ind w:left="0"/>
              <w:jc w:val="both"/>
              <w:outlineLvl w:val="1"/>
              <w:rPr>
                <w:color w:val="2D2D2D"/>
                <w:spacing w:val="2"/>
                <w:szCs w:val="28"/>
              </w:rPr>
            </w:pPr>
            <w:r>
              <w:rPr>
                <w:szCs w:val="28"/>
              </w:rPr>
              <w:t>П</w:t>
            </w:r>
            <w:r w:rsidRPr="00DF5CC4">
              <w:rPr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</w:t>
            </w:r>
            <w:r>
              <w:rPr>
                <w:szCs w:val="28"/>
              </w:rPr>
              <w:t>ству муниципального образования.</w:t>
            </w:r>
          </w:p>
        </w:tc>
      </w:tr>
      <w:tr w:rsidR="00777932" w:rsidTr="00777932">
        <w:trPr>
          <w:trHeight w:val="444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932" w:rsidRDefault="00777932" w:rsidP="002835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77932">
              <w:rPr>
                <w:color w:val="2D2D2D"/>
                <w:spacing w:val="2"/>
                <w:sz w:val="28"/>
                <w:szCs w:val="28"/>
              </w:rPr>
              <w:t>Основные мероприятия  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932" w:rsidRPr="00777932" w:rsidRDefault="00777932" w:rsidP="00777932">
            <w:pPr>
              <w:pStyle w:val="a8"/>
              <w:ind w:left="0" w:hanging="20"/>
              <w:jc w:val="both"/>
              <w:outlineLvl w:val="1"/>
              <w:rPr>
                <w:szCs w:val="28"/>
              </w:rPr>
            </w:pPr>
            <w:r w:rsidRPr="00777932">
              <w:rPr>
                <w:szCs w:val="28"/>
              </w:rPr>
              <w:t>1. Благоустройство дворовых территорий многоквартирных домов.</w:t>
            </w:r>
          </w:p>
          <w:p w:rsidR="00777932" w:rsidRPr="00777932" w:rsidRDefault="00777932" w:rsidP="00777932">
            <w:pPr>
              <w:pStyle w:val="a8"/>
              <w:ind w:left="0" w:hanging="20"/>
              <w:jc w:val="both"/>
              <w:outlineLvl w:val="1"/>
              <w:rPr>
                <w:szCs w:val="28"/>
              </w:rPr>
            </w:pPr>
            <w:r w:rsidRPr="00777932">
              <w:rPr>
                <w:szCs w:val="28"/>
              </w:rPr>
              <w:t>2. Благоустройство общественных  территорий.</w:t>
            </w:r>
          </w:p>
          <w:p w:rsidR="00777932" w:rsidRPr="00777932" w:rsidRDefault="00777932" w:rsidP="00777932">
            <w:pPr>
              <w:pStyle w:val="a8"/>
              <w:ind w:left="0" w:hanging="20"/>
              <w:jc w:val="both"/>
              <w:outlineLvl w:val="1"/>
              <w:rPr>
                <w:szCs w:val="28"/>
              </w:rPr>
            </w:pPr>
            <w:r w:rsidRPr="00777932">
              <w:rPr>
                <w:szCs w:val="28"/>
              </w:rPr>
              <w:t>3. Организация работ по благоустройству территорий, находящихся в ведении юридических лиц и индивидуальных предпринимателей на основании заключенных соглашений о благоустройстве.</w:t>
            </w:r>
          </w:p>
          <w:p w:rsidR="00777932" w:rsidRDefault="00777932" w:rsidP="00777932">
            <w:pPr>
              <w:pStyle w:val="a8"/>
              <w:ind w:left="0"/>
              <w:jc w:val="both"/>
              <w:outlineLvl w:val="1"/>
              <w:rPr>
                <w:szCs w:val="28"/>
              </w:rPr>
            </w:pPr>
            <w:r w:rsidRPr="00777932">
              <w:rPr>
                <w:szCs w:val="28"/>
              </w:rPr>
              <w:t>4. Организация работ по инвентаризации уровня благоустройства индивидуальных жилых домов и земельных участков, предоставленных для их размещения</w:t>
            </w:r>
            <w:r w:rsidR="00630672">
              <w:rPr>
                <w:szCs w:val="28"/>
              </w:rPr>
              <w:t xml:space="preserve"> с заключением по результатам инвентаризации соглашений с собственниками таких домов об их благоустройстве не позднее последнего года реализации Программы</w:t>
            </w:r>
            <w:r w:rsidRPr="00777932">
              <w:rPr>
                <w:szCs w:val="28"/>
              </w:rPr>
              <w:t>.</w:t>
            </w:r>
          </w:p>
          <w:p w:rsidR="0098118B" w:rsidRPr="00C93AE8" w:rsidRDefault="0098118B" w:rsidP="00777932">
            <w:pPr>
              <w:pStyle w:val="a8"/>
              <w:ind w:left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5. Мероприятия по образованию земельных участков, на которых расположены многоквартирные жилые дома, дворовые территории которых благоустраиваются с использованием средств, связанных с реализацией Программы.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A04" w:rsidRDefault="00D973C5" w:rsidP="00AA484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>1. Количество благоустроенных дворовых территорий МКД</w:t>
            </w:r>
            <w:r w:rsidR="00AA4840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 w:rsidR="00AA4840" w:rsidRPr="004965D4">
              <w:rPr>
                <w:sz w:val="28"/>
                <w:szCs w:val="28"/>
              </w:rPr>
              <w:t>за отчетный период (единиц)</w:t>
            </w:r>
            <w:r w:rsidRPr="00B614B1">
              <w:rPr>
                <w:color w:val="2D2D2D"/>
                <w:spacing w:val="2"/>
                <w:sz w:val="28"/>
                <w:szCs w:val="28"/>
              </w:rPr>
              <w:t>.</w:t>
            </w:r>
            <w:r w:rsidRPr="00B614B1">
              <w:rPr>
                <w:color w:val="2D2D2D"/>
                <w:spacing w:val="2"/>
                <w:sz w:val="28"/>
                <w:szCs w:val="28"/>
              </w:rPr>
              <w:br/>
            </w:r>
            <w:r w:rsidR="00AA4840">
              <w:rPr>
                <w:color w:val="2D2D2D"/>
                <w:spacing w:val="2"/>
                <w:sz w:val="28"/>
                <w:szCs w:val="28"/>
              </w:rPr>
              <w:t>1.1</w:t>
            </w:r>
            <w:r w:rsidRPr="00B614B1">
              <w:rPr>
                <w:color w:val="2D2D2D"/>
                <w:spacing w:val="2"/>
                <w:sz w:val="28"/>
                <w:szCs w:val="28"/>
              </w:rPr>
              <w:t>. Площадь благоустроенных дворовых территорий МКД.</w:t>
            </w:r>
          </w:p>
          <w:p w:rsidR="00391501" w:rsidRDefault="003B1A04" w:rsidP="003915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</w:t>
            </w:r>
            <w:r w:rsidRPr="00B614B1">
              <w:rPr>
                <w:color w:val="2D2D2D"/>
                <w:spacing w:val="2"/>
                <w:sz w:val="28"/>
                <w:szCs w:val="28"/>
              </w:rPr>
              <w:t xml:space="preserve">. Количество благоустроенных территорий общего </w:t>
            </w:r>
            <w:r w:rsidRPr="00B614B1">
              <w:rPr>
                <w:color w:val="2D2D2D"/>
                <w:spacing w:val="2"/>
                <w:sz w:val="28"/>
                <w:szCs w:val="28"/>
              </w:rPr>
              <w:lastRenderedPageBreak/>
              <w:t>пользования</w:t>
            </w:r>
            <w:r w:rsidR="00391501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 w:rsidR="00391501" w:rsidRPr="004965D4">
              <w:rPr>
                <w:sz w:val="28"/>
                <w:szCs w:val="28"/>
              </w:rPr>
              <w:t>за отчетный период (единиц)</w:t>
            </w:r>
            <w:r w:rsidR="00391501" w:rsidRPr="00B614B1">
              <w:rPr>
                <w:color w:val="2D2D2D"/>
                <w:spacing w:val="2"/>
                <w:sz w:val="28"/>
                <w:szCs w:val="28"/>
              </w:rPr>
              <w:t>.</w:t>
            </w:r>
            <w:r w:rsidRPr="00B614B1">
              <w:rPr>
                <w:color w:val="2D2D2D"/>
                <w:spacing w:val="2"/>
                <w:sz w:val="28"/>
                <w:szCs w:val="28"/>
              </w:rPr>
              <w:t>.</w:t>
            </w:r>
            <w:r w:rsidRPr="00B614B1">
              <w:rPr>
                <w:color w:val="2D2D2D"/>
                <w:spacing w:val="2"/>
                <w:sz w:val="28"/>
                <w:szCs w:val="28"/>
              </w:rPr>
              <w:br/>
            </w:r>
            <w:r>
              <w:rPr>
                <w:color w:val="2D2D2D"/>
                <w:spacing w:val="2"/>
                <w:sz w:val="28"/>
                <w:szCs w:val="28"/>
              </w:rPr>
              <w:t>2.1</w:t>
            </w:r>
            <w:r w:rsidRPr="00B614B1">
              <w:rPr>
                <w:color w:val="2D2D2D"/>
                <w:spacing w:val="2"/>
                <w:sz w:val="28"/>
                <w:szCs w:val="28"/>
              </w:rPr>
              <w:t>. Площадь благоустроенных территорий общего пользования.</w:t>
            </w:r>
          </w:p>
          <w:p w:rsidR="00A57783" w:rsidRPr="00DF5CC4" w:rsidRDefault="00A57783" w:rsidP="00A57783">
            <w:pPr>
              <w:pStyle w:val="a8"/>
              <w:ind w:left="0"/>
              <w:outlineLvl w:val="1"/>
              <w:rPr>
                <w:szCs w:val="28"/>
              </w:rPr>
            </w:pPr>
            <w:r>
              <w:rPr>
                <w:szCs w:val="28"/>
              </w:rPr>
              <w:t>3. К</w:t>
            </w:r>
            <w:r w:rsidRPr="00DF5CC4">
              <w:rPr>
                <w:szCs w:val="28"/>
              </w:rPr>
              <w:t>оличество реализованных проектов благоустройства территорий</w:t>
            </w:r>
            <w:r>
              <w:rPr>
                <w:szCs w:val="28"/>
              </w:rPr>
              <w:t>.</w:t>
            </w:r>
          </w:p>
          <w:p w:rsidR="00A57783" w:rsidRPr="00DF5CC4" w:rsidRDefault="00A57783" w:rsidP="00A57783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</w:t>
            </w:r>
            <w:r w:rsidRPr="00DF5CC4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субботников по обустройству территорий в весенний и осенний периоды (единиц).</w:t>
            </w:r>
          </w:p>
          <w:p w:rsidR="00D973C5" w:rsidRPr="00B614B1" w:rsidRDefault="00D973C5" w:rsidP="003915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B614B1" w:rsidP="00A577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7D8C">
              <w:rPr>
                <w:color w:val="2D2D2D"/>
                <w:spacing w:val="2"/>
                <w:sz w:val="28"/>
                <w:szCs w:val="28"/>
              </w:rPr>
              <w:t>201</w:t>
            </w:r>
            <w:r w:rsidR="00A57783" w:rsidRPr="00737D8C">
              <w:rPr>
                <w:color w:val="2D2D2D"/>
                <w:spacing w:val="2"/>
                <w:sz w:val="28"/>
                <w:szCs w:val="28"/>
              </w:rPr>
              <w:t>8</w:t>
            </w:r>
            <w:r w:rsidRPr="00737D8C">
              <w:rPr>
                <w:color w:val="2D2D2D"/>
                <w:spacing w:val="2"/>
                <w:sz w:val="28"/>
                <w:szCs w:val="28"/>
              </w:rPr>
              <w:t>-202</w:t>
            </w:r>
            <w:r w:rsidR="003B1A04" w:rsidRPr="00737D8C">
              <w:rPr>
                <w:color w:val="2D2D2D"/>
                <w:spacing w:val="2"/>
                <w:sz w:val="28"/>
                <w:szCs w:val="28"/>
              </w:rPr>
              <w:t>4</w:t>
            </w:r>
            <w:r w:rsidRPr="00737D8C">
              <w:rPr>
                <w:color w:val="2D2D2D"/>
                <w:spacing w:val="2"/>
                <w:sz w:val="28"/>
                <w:szCs w:val="28"/>
              </w:rPr>
              <w:t xml:space="preserve"> гг.</w:t>
            </w:r>
            <w:r w:rsidR="00D973C5" w:rsidRPr="00B614B1">
              <w:rPr>
                <w:color w:val="2D2D2D"/>
                <w:spacing w:val="2"/>
                <w:sz w:val="28"/>
                <w:szCs w:val="28"/>
              </w:rPr>
              <w:br/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4B1" w:rsidRPr="00B614B1" w:rsidRDefault="00A57783" w:rsidP="00FC012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57783">
              <w:rPr>
                <w:color w:val="2D2D2D"/>
                <w:spacing w:val="2"/>
                <w:sz w:val="28"/>
                <w:szCs w:val="28"/>
              </w:rPr>
              <w:t>Программа финансируется из федерального, областного и местного бюджетов, а также иных поступлений. Объемы  финансирования будут корректироваться после утверждения и доведения до администрации расходов бюджетов всех уровней на очередной финансовый год. Бюджетные ассигнования местного бюджета,  предусмотренные  планом в периоде 2018-202</w:t>
            </w:r>
            <w:r w:rsidR="00FC0120">
              <w:rPr>
                <w:color w:val="2D2D2D"/>
                <w:spacing w:val="2"/>
                <w:sz w:val="28"/>
                <w:szCs w:val="28"/>
              </w:rPr>
              <w:t>4</w:t>
            </w:r>
            <w:r w:rsidRPr="00A57783">
              <w:rPr>
                <w:color w:val="2D2D2D"/>
                <w:spacing w:val="2"/>
                <w:sz w:val="28"/>
                <w:szCs w:val="28"/>
              </w:rPr>
              <w:t xml:space="preserve"> годов, могут быть уточнены  при формировании проектов Решений о бюджете  муниципального образования</w:t>
            </w:r>
            <w:r>
              <w:rPr>
                <w:color w:val="2D2D2D"/>
                <w:spacing w:val="2"/>
                <w:sz w:val="28"/>
                <w:szCs w:val="28"/>
              </w:rPr>
              <w:t>.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B614B1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614B1">
              <w:rPr>
                <w:color w:val="2D2D2D"/>
                <w:spacing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536" w:rsidRPr="00DF5CC4" w:rsidRDefault="006A1536" w:rsidP="006A1536">
            <w:pPr>
              <w:jc w:val="both"/>
            </w:pPr>
            <w:r>
              <w:t>С</w:t>
            </w:r>
            <w:r w:rsidRPr="00DF5CC4">
              <w:t>оздан</w:t>
            </w:r>
            <w:r>
              <w:t>ие благоприятной среды обитания.</w:t>
            </w:r>
          </w:p>
          <w:p w:rsidR="006A1536" w:rsidRPr="00DF5CC4" w:rsidRDefault="006A1536" w:rsidP="006A1536">
            <w:pPr>
              <w:jc w:val="both"/>
            </w:pPr>
            <w:r>
              <w:t>П</w:t>
            </w:r>
            <w:r w:rsidRPr="00DF5CC4">
              <w:t>овышение ком</w:t>
            </w:r>
            <w:r>
              <w:t>фортности проживания населения;.</w:t>
            </w:r>
          </w:p>
          <w:p w:rsidR="006A1536" w:rsidRPr="00DF5CC4" w:rsidRDefault="006A1536" w:rsidP="006A1536">
            <w:pPr>
              <w:jc w:val="both"/>
            </w:pPr>
            <w:r>
              <w:t>Ф</w:t>
            </w:r>
            <w:r w:rsidRPr="00DF5CC4">
              <w:t>ормирование привлекат</w:t>
            </w:r>
            <w:r>
              <w:t>ельных для населения зон отдыха.</w:t>
            </w:r>
          </w:p>
          <w:p w:rsidR="006A1536" w:rsidRPr="00DF5CC4" w:rsidRDefault="006A1536" w:rsidP="006A1536">
            <w:pPr>
              <w:pStyle w:val="ConsPlusNormal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5CC4">
              <w:rPr>
                <w:rFonts w:ascii="Times New Roman" w:hAnsi="Times New Roman" w:cs="Times New Roman"/>
                <w:sz w:val="28"/>
                <w:szCs w:val="28"/>
              </w:rPr>
              <w:t xml:space="preserve">риведение в нормативное состояние  дворовых территорий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сельсовет.</w:t>
            </w:r>
            <w:r w:rsidRPr="00DF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3C5" w:rsidRPr="00B614B1" w:rsidRDefault="006A1536" w:rsidP="006A1536">
            <w:pPr>
              <w:pStyle w:val="ConsPlusNormal"/>
              <w:numPr>
                <w:ilvl w:val="0"/>
                <w:numId w:val="2"/>
              </w:numPr>
              <w:ind w:left="0"/>
              <w:jc w:val="both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DF5CC4">
              <w:rPr>
                <w:rFonts w:ascii="Times New Roman" w:hAnsi="Times New Roman" w:cs="Times New Roman"/>
                <w:sz w:val="28"/>
              </w:rPr>
              <w:t>беспечение доступности зданий, сооружений, общественных территорий для инвалидов и других маломобильных групп населения.</w:t>
            </w:r>
          </w:p>
        </w:tc>
      </w:tr>
    </w:tbl>
    <w:p w:rsidR="00E47791" w:rsidRDefault="00E47791" w:rsidP="002E3611">
      <w:pPr>
        <w:ind w:firstLine="709"/>
        <w:rPr>
          <w:b/>
        </w:rPr>
      </w:pPr>
    </w:p>
    <w:p w:rsidR="002E3611" w:rsidRDefault="002E3611" w:rsidP="002E3611">
      <w:pPr>
        <w:ind w:firstLine="709"/>
        <w:rPr>
          <w:b/>
        </w:rPr>
      </w:pPr>
    </w:p>
    <w:p w:rsidR="004D32A2" w:rsidRPr="00A1557A" w:rsidRDefault="00E47791" w:rsidP="002E3611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Cs w:val="28"/>
        </w:rPr>
      </w:pPr>
      <w:r w:rsidRPr="00A1557A">
        <w:rPr>
          <w:rFonts w:ascii="Times New Roman" w:hAnsi="Times New Roman" w:cs="Times New Roman"/>
          <w:bCs w:val="0"/>
          <w:color w:val="auto"/>
          <w:spacing w:val="2"/>
          <w:szCs w:val="28"/>
        </w:rPr>
        <w:t>Список определений, используемых в муниципальной программе</w:t>
      </w:r>
    </w:p>
    <w:p w:rsidR="002E3611" w:rsidRPr="002E3611" w:rsidRDefault="002E3611" w:rsidP="002E3611"/>
    <w:p w:rsidR="000C0474" w:rsidRPr="00653BBC" w:rsidRDefault="000C0474" w:rsidP="00653B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53BBC">
        <w:rPr>
          <w:rFonts w:ascii="Times New Roman" w:hAnsi="Times New Roman" w:cs="Times New Roman"/>
          <w:i/>
          <w:sz w:val="28"/>
        </w:rPr>
        <w:t>благоустройство территории</w:t>
      </w:r>
      <w:r w:rsidRPr="00653BBC">
        <w:rPr>
          <w:rFonts w:ascii="Times New Roman" w:hAnsi="Times New Roman" w:cs="Times New Roman"/>
          <w:sz w:val="28"/>
        </w:rPr>
        <w:t xml:space="preserve"> – комплекс мероприятий по содержанию территории, а также по проектированию и размещению объектов благоустройства, предназначенных для обеспечения и повышения комфортности условий проживания граждан, поддержания и улучшения санитарного и эстетического состояния территории;</w:t>
      </w:r>
    </w:p>
    <w:p w:rsidR="000C0474" w:rsidRPr="00653BBC" w:rsidRDefault="000C0474" w:rsidP="00653BB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53BBC">
        <w:rPr>
          <w:rFonts w:ascii="Times New Roman" w:hAnsi="Times New Roman" w:cs="Times New Roman"/>
          <w:i/>
          <w:sz w:val="28"/>
        </w:rPr>
        <w:t>инвентаризация территории</w:t>
      </w:r>
      <w:r w:rsidRPr="00653BBC">
        <w:rPr>
          <w:rFonts w:ascii="Times New Roman" w:hAnsi="Times New Roman" w:cs="Times New Roman"/>
          <w:sz w:val="28"/>
        </w:rPr>
        <w:t xml:space="preserve"> – комплекс мероприятий, направленных на выявление и уточнение данных территории в целях учета такой территории;</w:t>
      </w:r>
    </w:p>
    <w:p w:rsidR="00CD02BB" w:rsidRPr="00653BBC" w:rsidRDefault="00D26EFE" w:rsidP="00653BBC">
      <w:pPr>
        <w:pStyle w:val="ConsPlusNormal"/>
        <w:ind w:firstLine="709"/>
        <w:jc w:val="both"/>
        <w:rPr>
          <w:spacing w:val="2"/>
          <w:sz w:val="28"/>
          <w:szCs w:val="28"/>
        </w:rPr>
      </w:pPr>
      <w:r w:rsidRPr="00653BBC">
        <w:rPr>
          <w:rFonts w:ascii="Times New Roman" w:hAnsi="Times New Roman" w:cs="Times New Roman"/>
          <w:i/>
          <w:sz w:val="28"/>
        </w:rPr>
        <w:t>минимальный перечень</w:t>
      </w:r>
      <w:r w:rsidRPr="00653BBC">
        <w:rPr>
          <w:rFonts w:ascii="Times New Roman" w:hAnsi="Times New Roman" w:cs="Times New Roman"/>
          <w:sz w:val="28"/>
        </w:rPr>
        <w:t xml:space="preserve"> </w:t>
      </w:r>
      <w:r w:rsidRPr="00653BBC">
        <w:rPr>
          <w:rFonts w:ascii="Times New Roman" w:hAnsi="Times New Roman" w:cs="Times New Roman"/>
          <w:i/>
          <w:sz w:val="28"/>
        </w:rPr>
        <w:t xml:space="preserve">работ по благоустройству дворовых </w:t>
      </w:r>
      <w:r w:rsidRPr="00653BBC">
        <w:rPr>
          <w:rFonts w:ascii="Times New Roman" w:hAnsi="Times New Roman" w:cs="Times New Roman"/>
          <w:i/>
          <w:sz w:val="28"/>
        </w:rPr>
        <w:lastRenderedPageBreak/>
        <w:t xml:space="preserve">территорий </w:t>
      </w:r>
      <w:r w:rsidRPr="00653BBC">
        <w:rPr>
          <w:rFonts w:ascii="Times New Roman" w:hAnsi="Times New Roman" w:cs="Times New Roman"/>
          <w:sz w:val="28"/>
        </w:rPr>
        <w:t xml:space="preserve">– ремонт дворовых </w:t>
      </w:r>
      <w:r w:rsidRPr="00653BBC">
        <w:rPr>
          <w:rFonts w:ascii="Times New Roman" w:hAnsi="Times New Roman" w:cs="Times New Roman"/>
          <w:color w:val="000000"/>
          <w:sz w:val="28"/>
        </w:rPr>
        <w:t>проездов, ремонт (устройство) тротуаров, ремонт подходов к входам МКД, об</w:t>
      </w:r>
      <w:r w:rsidRPr="00653BBC">
        <w:rPr>
          <w:rFonts w:ascii="Times New Roman" w:hAnsi="Times New Roman" w:cs="Times New Roman"/>
          <w:sz w:val="28"/>
        </w:rPr>
        <w:t>еспечение освещения дворовых территорий, установка скамеек, урн;</w:t>
      </w:r>
    </w:p>
    <w:p w:rsidR="00391501" w:rsidRPr="00653BBC" w:rsidRDefault="00391501" w:rsidP="00653B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53BBC">
        <w:rPr>
          <w:rFonts w:ascii="Times New Roman" w:hAnsi="Times New Roman" w:cs="Times New Roman"/>
          <w:i/>
          <w:sz w:val="28"/>
        </w:rPr>
        <w:t>дополнительные виды работ по благоустройству дворовых  территорий</w:t>
      </w:r>
      <w:r w:rsidRPr="00653BBC">
        <w:rPr>
          <w:rFonts w:ascii="Times New Roman" w:hAnsi="Times New Roman" w:cs="Times New Roman"/>
          <w:sz w:val="28"/>
        </w:rPr>
        <w:t xml:space="preserve"> – оборудование детских и (или) спортивных площадок, устройство автомобильных парковок, площадок для мусорных контейнеров, озеленение территорий и другие работы (предусмотренные по желаниям жителей, утвержденные протоколом после проведения собрания собственников жилья);</w:t>
      </w:r>
    </w:p>
    <w:p w:rsidR="004F683F" w:rsidRPr="00653BBC" w:rsidRDefault="004F683F" w:rsidP="00653B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53BBC">
        <w:rPr>
          <w:rFonts w:ascii="Times New Roman" w:hAnsi="Times New Roman" w:cs="Times New Roman"/>
          <w:i/>
          <w:sz w:val="28"/>
        </w:rPr>
        <w:t>инвентаризация территории</w:t>
      </w:r>
      <w:r w:rsidRPr="00653BBC">
        <w:rPr>
          <w:rFonts w:ascii="Times New Roman" w:hAnsi="Times New Roman" w:cs="Times New Roman"/>
          <w:sz w:val="28"/>
        </w:rPr>
        <w:t xml:space="preserve"> – комплекс мероприятий, направленных на выявление и уточнение данных территории в целях учета такой территории;</w:t>
      </w:r>
    </w:p>
    <w:p w:rsidR="004D32A2" w:rsidRPr="00653BBC" w:rsidRDefault="00E47791" w:rsidP="00653BB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53BBC">
        <w:rPr>
          <w:i/>
          <w:spacing w:val="2"/>
          <w:sz w:val="28"/>
          <w:szCs w:val="28"/>
        </w:rPr>
        <w:t xml:space="preserve">общественные территории муниципального образования </w:t>
      </w:r>
      <w:r w:rsidR="00CD02BB" w:rsidRPr="00653BBC">
        <w:rPr>
          <w:i/>
          <w:spacing w:val="2"/>
          <w:sz w:val="28"/>
          <w:szCs w:val="28"/>
        </w:rPr>
        <w:t xml:space="preserve">Ивановский сельсовет Оренбургского района </w:t>
      </w:r>
      <w:r w:rsidRPr="00653BBC">
        <w:rPr>
          <w:i/>
          <w:spacing w:val="2"/>
          <w:sz w:val="28"/>
          <w:szCs w:val="28"/>
        </w:rPr>
        <w:t>(территории общего пользования)</w:t>
      </w:r>
      <w:r w:rsidRPr="00653BBC">
        <w:rPr>
          <w:spacing w:val="2"/>
          <w:sz w:val="28"/>
          <w:szCs w:val="28"/>
        </w:rPr>
        <w:t xml:space="preserve"> - территории, свободные от транспорта, в том числе пешеходные зоны, площади, улицы, скверы, бульвары, 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</w:t>
      </w:r>
      <w:r w:rsidR="00CD02BB" w:rsidRPr="00653BBC">
        <w:rPr>
          <w:spacing w:val="2"/>
          <w:sz w:val="28"/>
          <w:szCs w:val="28"/>
        </w:rPr>
        <w:t>роведения массовых мероприятий;</w:t>
      </w:r>
    </w:p>
    <w:p w:rsidR="00391501" w:rsidRPr="00653BBC" w:rsidRDefault="00391501" w:rsidP="00653B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53BBC">
        <w:rPr>
          <w:rFonts w:ascii="Times New Roman" w:hAnsi="Times New Roman" w:cs="Times New Roman"/>
          <w:i/>
          <w:sz w:val="28"/>
        </w:rPr>
        <w:t>дизайн-проект</w:t>
      </w:r>
      <w:r w:rsidRPr="00653BBC">
        <w:rPr>
          <w:rFonts w:ascii="Times New Roman" w:hAnsi="Times New Roman" w:cs="Times New Roman"/>
          <w:sz w:val="28"/>
        </w:rPr>
        <w:t xml:space="preserve"> – пакет документации, дающей представление о проекте общественного пространства (генеральный план, визуализации, эскизы малых архитектурных форм, пояснительные записки, фотографии, иллюстрирующие существующее положение, другое);</w:t>
      </w:r>
    </w:p>
    <w:p w:rsidR="00063A8A" w:rsidRPr="00653BBC" w:rsidRDefault="00063A8A" w:rsidP="00653BBC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3BBC">
        <w:rPr>
          <w:rFonts w:ascii="Times New Roman" w:hAnsi="Times New Roman" w:cs="Times New Roman"/>
          <w:i/>
          <w:spacing w:val="-2"/>
          <w:sz w:val="28"/>
          <w:szCs w:val="28"/>
        </w:rPr>
        <w:t>дворовая территория многоквартирных домов (далее – МКД)</w:t>
      </w:r>
      <w:r w:rsidRPr="00653BBC">
        <w:rPr>
          <w:rFonts w:ascii="Times New Roman" w:hAnsi="Times New Roman" w:cs="Times New Roman"/>
          <w:spacing w:val="-2"/>
          <w:sz w:val="28"/>
          <w:szCs w:val="28"/>
        </w:rPr>
        <w:t xml:space="preserve"> – совокупность территорий, прилегающих к МКД,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</w:r>
    </w:p>
    <w:p w:rsidR="000C0474" w:rsidRPr="00653BBC" w:rsidRDefault="000C0474" w:rsidP="00653BB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3BBC">
        <w:rPr>
          <w:rFonts w:ascii="Times New Roman" w:hAnsi="Times New Roman" w:cs="Times New Roman"/>
          <w:i/>
          <w:sz w:val="28"/>
        </w:rPr>
        <w:t>паспорт объекта</w:t>
      </w:r>
      <w:r w:rsidRPr="00653BBC">
        <w:rPr>
          <w:rFonts w:ascii="Times New Roman" w:hAnsi="Times New Roman" w:cs="Times New Roman"/>
          <w:sz w:val="28"/>
        </w:rPr>
        <w:t xml:space="preserve"> – совокупность текстовой информации с описанием 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озеленения;</w:t>
      </w:r>
    </w:p>
    <w:p w:rsidR="000C0474" w:rsidRPr="004965D4" w:rsidRDefault="000C0474" w:rsidP="00653BB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3BBC">
        <w:rPr>
          <w:rFonts w:ascii="Times New Roman" w:hAnsi="Times New Roman" w:cs="Times New Roman"/>
          <w:i/>
          <w:sz w:val="28"/>
        </w:rPr>
        <w:t>элементы благоустройства территории</w:t>
      </w:r>
      <w:r w:rsidRPr="00653BBC">
        <w:rPr>
          <w:rFonts w:ascii="Times New Roman" w:hAnsi="Times New Roman" w:cs="Times New Roman"/>
          <w:sz w:val="28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</w:t>
      </w:r>
    </w:p>
    <w:p w:rsidR="00B67BC7" w:rsidRDefault="00B67BC7" w:rsidP="00B614B1">
      <w:pPr>
        <w:tabs>
          <w:tab w:val="left" w:pos="2985"/>
        </w:tabs>
        <w:contextualSpacing/>
        <w:rPr>
          <w:szCs w:val="28"/>
        </w:rPr>
      </w:pPr>
    </w:p>
    <w:p w:rsidR="00737D8C" w:rsidRDefault="00737D8C" w:rsidP="00B614B1">
      <w:pPr>
        <w:tabs>
          <w:tab w:val="left" w:pos="2985"/>
        </w:tabs>
        <w:contextualSpacing/>
        <w:rPr>
          <w:szCs w:val="28"/>
        </w:rPr>
      </w:pPr>
    </w:p>
    <w:p w:rsidR="00737D8C" w:rsidRDefault="00737D8C" w:rsidP="00B614B1">
      <w:pPr>
        <w:tabs>
          <w:tab w:val="left" w:pos="2985"/>
        </w:tabs>
        <w:contextualSpacing/>
        <w:rPr>
          <w:szCs w:val="28"/>
        </w:rPr>
      </w:pPr>
    </w:p>
    <w:p w:rsidR="00664F18" w:rsidRPr="002E3611" w:rsidRDefault="00D475E5" w:rsidP="002E3611">
      <w:pPr>
        <w:pStyle w:val="a8"/>
        <w:numPr>
          <w:ilvl w:val="0"/>
          <w:numId w:val="1"/>
        </w:numPr>
        <w:jc w:val="center"/>
        <w:rPr>
          <w:b/>
          <w:szCs w:val="28"/>
        </w:rPr>
      </w:pPr>
      <w:r w:rsidRPr="002E3611">
        <w:rPr>
          <w:b/>
          <w:szCs w:val="28"/>
        </w:rPr>
        <w:lastRenderedPageBreak/>
        <w:t>Характеристика</w:t>
      </w:r>
      <w:r w:rsidR="0082586A" w:rsidRPr="002E3611">
        <w:rPr>
          <w:b/>
          <w:szCs w:val="28"/>
        </w:rPr>
        <w:t xml:space="preserve"> текущего состояния</w:t>
      </w:r>
      <w:r w:rsidRPr="002E3611">
        <w:rPr>
          <w:b/>
          <w:szCs w:val="28"/>
        </w:rPr>
        <w:t xml:space="preserve"> сферы благоустройства </w:t>
      </w:r>
    </w:p>
    <w:p w:rsidR="00D475E5" w:rsidRPr="00664F18" w:rsidRDefault="00D475E5" w:rsidP="00664F18">
      <w:pPr>
        <w:ind w:firstLine="709"/>
        <w:contextualSpacing/>
        <w:jc w:val="center"/>
        <w:rPr>
          <w:b/>
          <w:szCs w:val="28"/>
        </w:rPr>
      </w:pPr>
      <w:r w:rsidRPr="00664F18">
        <w:rPr>
          <w:b/>
          <w:szCs w:val="28"/>
        </w:rPr>
        <w:t>муниципальных территорий общего пользования</w:t>
      </w:r>
      <w:r w:rsidR="0082586A">
        <w:rPr>
          <w:b/>
          <w:szCs w:val="28"/>
        </w:rPr>
        <w:t xml:space="preserve"> муниципального образования Ивановский сельсовет Оренбургского района</w:t>
      </w:r>
    </w:p>
    <w:p w:rsidR="00D475E5" w:rsidRPr="00A911CE" w:rsidRDefault="00D475E5" w:rsidP="00664F18">
      <w:pPr>
        <w:ind w:firstLine="709"/>
        <w:contextualSpacing/>
        <w:jc w:val="both"/>
        <w:rPr>
          <w:szCs w:val="28"/>
        </w:rPr>
      </w:pPr>
    </w:p>
    <w:p w:rsidR="00E8700B" w:rsidRDefault="00D475E5" w:rsidP="00216795">
      <w:pPr>
        <w:ind w:firstLine="709"/>
        <w:contextualSpacing/>
        <w:jc w:val="both"/>
        <w:rPr>
          <w:szCs w:val="28"/>
        </w:rPr>
      </w:pPr>
      <w:r w:rsidRPr="00B67BC7">
        <w:rPr>
          <w:szCs w:val="28"/>
        </w:rPr>
        <w:t xml:space="preserve">Муниципальное образование Ивановский сельсовет – это динамично развивающаяся часть Оренбургского района. На территории сельсовета расположены современные жилые комплексы «Экодолье», «Приуралье», «Перовский». </w:t>
      </w:r>
    </w:p>
    <w:p w:rsidR="00216795" w:rsidRPr="00C83235" w:rsidRDefault="00216795" w:rsidP="00216795">
      <w:pPr>
        <w:ind w:firstLine="709"/>
        <w:contextualSpacing/>
        <w:jc w:val="both"/>
        <w:rPr>
          <w:szCs w:val="28"/>
        </w:rPr>
      </w:pPr>
      <w:r w:rsidRPr="00B67BC7">
        <w:rPr>
          <w:szCs w:val="28"/>
        </w:rPr>
        <w:t>Многоквартирные дома, расположенные на территории вышеуказанных жилых комплексов построены менее 15 лет назад, имеют благоустроенную дворовую территорию, подъездные пути, детские площадки. Но в исторической части Ивановского сельсовета расположен</w:t>
      </w:r>
      <w:r w:rsidR="002E3611" w:rsidRPr="00B67BC7">
        <w:rPr>
          <w:szCs w:val="28"/>
        </w:rPr>
        <w:t xml:space="preserve">ы 7 многоквартирных жилых домов, </w:t>
      </w:r>
      <w:r w:rsidRPr="00B67BC7">
        <w:rPr>
          <w:szCs w:val="28"/>
        </w:rPr>
        <w:t xml:space="preserve">построенных более 50 лет назад. В вопросах благоустройства этой части Ивановского сельсовета имеется ряд проблем: </w:t>
      </w:r>
      <w:r w:rsidRPr="00C83235">
        <w:rPr>
          <w:szCs w:val="28"/>
        </w:rPr>
        <w:t xml:space="preserve">низкий уровень экономической привлекательности территории общего пользования из-за наличия инфраструктурных проблем. Пришло в негодность асфальтовое покрытие дворовых территорий, работы во дворах по уходу за зелеными насаждениями, удаление старых и больных деревьев не проводятся. </w:t>
      </w:r>
    </w:p>
    <w:p w:rsidR="004F683F" w:rsidRPr="00C83235" w:rsidRDefault="004F683F" w:rsidP="004F68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235">
        <w:rPr>
          <w:szCs w:val="28"/>
        </w:rPr>
        <w:t>Главными проблемами являются:</w:t>
      </w:r>
    </w:p>
    <w:p w:rsidR="004F683F" w:rsidRPr="00C83235" w:rsidRDefault="00504385" w:rsidP="004F68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235">
        <w:rPr>
          <w:szCs w:val="28"/>
        </w:rPr>
        <w:t xml:space="preserve">- </w:t>
      </w:r>
      <w:r w:rsidR="004F683F" w:rsidRPr="00C83235">
        <w:rPr>
          <w:szCs w:val="28"/>
        </w:rPr>
        <w:t>неудовлетворительное состояние асфальтобетонного покрытия;</w:t>
      </w:r>
    </w:p>
    <w:p w:rsidR="004F683F" w:rsidRPr="00C83235" w:rsidRDefault="00504385" w:rsidP="004F68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235">
        <w:rPr>
          <w:szCs w:val="28"/>
        </w:rPr>
        <w:t xml:space="preserve">- </w:t>
      </w:r>
      <w:r w:rsidR="004F683F" w:rsidRPr="00C83235">
        <w:rPr>
          <w:szCs w:val="28"/>
        </w:rPr>
        <w:t>недостаточная обеспеченность жилой среды элементами благоустройства (урны, скамейки, детские и спортивные площадки, парковочные карманы, объекты, предназначенные для обслуживания лиц с ограниченными возможностями);</w:t>
      </w:r>
    </w:p>
    <w:p w:rsidR="004F683F" w:rsidRPr="00C83235" w:rsidRDefault="00504385" w:rsidP="004F68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235">
        <w:rPr>
          <w:szCs w:val="28"/>
        </w:rPr>
        <w:t xml:space="preserve">- </w:t>
      </w:r>
      <w:r w:rsidR="004F683F" w:rsidRPr="00C83235">
        <w:rPr>
          <w:szCs w:val="28"/>
        </w:rPr>
        <w:t>неудовлетворительное состояние большого количества зеленых насаждений.</w:t>
      </w:r>
    </w:p>
    <w:p w:rsidR="00E8700B" w:rsidRDefault="00E8700B" w:rsidP="004F68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235">
        <w:rPr>
          <w:szCs w:val="28"/>
        </w:rPr>
        <w:t>На территории населенного пункта существуют организованные места для отдыха населения. Так в жилищном комплексе «Экодолье» в соответствии с утвержденным проектом планировки в настоящее время организовано два места для отдыха и развлечения. Дальнейшая работа по организации таких мест проводится</w:t>
      </w:r>
      <w:r>
        <w:rPr>
          <w:szCs w:val="28"/>
        </w:rPr>
        <w:t xml:space="preserve"> по мере освоения застраиваемой территории, а также учитывая ранее запланированную планировку комплекса.</w:t>
      </w:r>
    </w:p>
    <w:p w:rsidR="00E8700B" w:rsidRDefault="00E8700B" w:rsidP="004F68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исторической части с. Ивановка в районе ул. Кольцевая </w:t>
      </w:r>
      <w:r w:rsidR="00AD0885">
        <w:rPr>
          <w:szCs w:val="28"/>
        </w:rPr>
        <w:t xml:space="preserve">организовано место для досуга детей младшего возраста с установкой игрового комплекса, однако большая часть территории, предназначенная для размещения парка – сквера не облагорожена и требует привлечения материальных и трудовых затрат. </w:t>
      </w:r>
    </w:p>
    <w:p w:rsidR="00E8700B" w:rsidRPr="004965D4" w:rsidRDefault="001E109F" w:rsidP="004F68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Необходимость обустройства территории планируемого парка в этом месте объясняется востребованностью у жителей наличия места отдыха </w:t>
      </w:r>
      <w:r w:rsidR="004973BB">
        <w:rPr>
          <w:szCs w:val="28"/>
        </w:rPr>
        <w:t xml:space="preserve">в данном районе. Такая востребованность объясняется близким расположением здания центра культуры и библиотечного обслуживания «Урал», объектов – средняя школа,  дошкольное образовательное учреждение, а также административного здания администрации МО </w:t>
      </w:r>
      <w:r w:rsidR="004973BB">
        <w:rPr>
          <w:szCs w:val="28"/>
        </w:rPr>
        <w:lastRenderedPageBreak/>
        <w:t>Ивановский сельсовет.</w:t>
      </w:r>
      <w:r w:rsidR="00D774D3">
        <w:rPr>
          <w:szCs w:val="28"/>
        </w:rPr>
        <w:t xml:space="preserve"> Существующие транспортные </w:t>
      </w:r>
      <w:r w:rsidR="00937579">
        <w:rPr>
          <w:szCs w:val="28"/>
        </w:rPr>
        <w:t xml:space="preserve">и пешеходные потоки </w:t>
      </w:r>
      <w:r w:rsidR="00975877">
        <w:rPr>
          <w:szCs w:val="28"/>
        </w:rPr>
        <w:t>делают предполагаемое пространство для благоустройства наиболее привлекательным с точки зрения создания удобств для жителей, повышения привлекательности села для гостей и развития предпринимательства.</w:t>
      </w:r>
    </w:p>
    <w:p w:rsidR="00216795" w:rsidRDefault="00216795" w:rsidP="002E3611">
      <w:pPr>
        <w:ind w:firstLine="567"/>
        <w:contextualSpacing/>
        <w:jc w:val="both"/>
        <w:rPr>
          <w:szCs w:val="28"/>
        </w:rPr>
      </w:pPr>
      <w:r w:rsidRPr="00B67BC7">
        <w:rPr>
          <w:szCs w:val="28"/>
        </w:rPr>
        <w:t>Внешний облик села, его эстетический вид зависит от степени благоустроенности территории, от площади озеленения,  обустроенных мест отдыха жителей села.</w:t>
      </w:r>
    </w:p>
    <w:p w:rsidR="0072539A" w:rsidRPr="00B67BC7" w:rsidRDefault="0072539A" w:rsidP="00737D8C">
      <w:pPr>
        <w:ind w:firstLine="709"/>
        <w:contextualSpacing/>
        <w:jc w:val="both"/>
        <w:rPr>
          <w:szCs w:val="28"/>
        </w:rPr>
      </w:pPr>
      <w:r w:rsidRPr="000341B8">
        <w:rPr>
          <w:spacing w:val="2"/>
          <w:szCs w:val="28"/>
          <w:shd w:val="clear" w:color="auto" w:fill="FFFFFF"/>
        </w:rPr>
        <w:t>Для защиты пространства от вредных факторов среды (шум, пыль, загазованность) требуется увеличение площади озеленения территорий муниципального образования.</w:t>
      </w:r>
    </w:p>
    <w:p w:rsidR="00216795" w:rsidRPr="000341B8" w:rsidRDefault="00216795" w:rsidP="00274E12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Озелененные территории создают образ поселка, формируют благоприятную и комфортную городскую среду для жителей и гостей поселка, выполняют рекреационные и санитарно-защитные функции. Они являются составной частью природного богатства поселка и важным условием его инвестиционной привлекательности.</w:t>
      </w:r>
    </w:p>
    <w:p w:rsidR="00216795" w:rsidRPr="000341B8" w:rsidRDefault="005E1940" w:rsidP="00274E12">
      <w:pPr>
        <w:ind w:firstLine="709"/>
        <w:contextualSpacing/>
        <w:jc w:val="both"/>
        <w:rPr>
          <w:szCs w:val="28"/>
        </w:rPr>
      </w:pPr>
      <w:r w:rsidRPr="000341B8">
        <w:rPr>
          <w:spacing w:val="2"/>
          <w:szCs w:val="28"/>
          <w:shd w:val="clear" w:color="auto" w:fill="FFFFFF"/>
        </w:rPr>
        <w:t>К благоустройству дворовых и общественных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создание эффективных инструментов общественного участия и контроля.</w:t>
      </w:r>
    </w:p>
    <w:p w:rsidR="00274E12" w:rsidRPr="000341B8" w:rsidRDefault="005E1940" w:rsidP="00274E12">
      <w:pPr>
        <w:ind w:firstLine="709"/>
        <w:contextualSpacing/>
        <w:jc w:val="both"/>
        <w:rPr>
          <w:spacing w:val="2"/>
          <w:szCs w:val="28"/>
        </w:rPr>
      </w:pPr>
      <w:r w:rsidRPr="000341B8">
        <w:rPr>
          <w:spacing w:val="2"/>
          <w:szCs w:val="28"/>
          <w:shd w:val="clear" w:color="auto" w:fill="FFFFFF"/>
        </w:rPr>
        <w:t>В связи с этим следует создать многофункциональное разнообразие дворового пространства - насыщенность территорий жилых комплексов разнообразными зонами, удовлетворяющими потребности и интересы различных групп населения, сохраняя гармоничное сосуществование общественных и приватных пространств.</w:t>
      </w:r>
    </w:p>
    <w:p w:rsidR="00274E12" w:rsidRPr="000341B8" w:rsidRDefault="00274E12" w:rsidP="00274E12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274E12" w:rsidRPr="000341B8" w:rsidRDefault="00274E12" w:rsidP="00274E12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- озеленение, уход за зелеными насаждениями;</w:t>
      </w:r>
    </w:p>
    <w:p w:rsidR="00274E12" w:rsidRPr="000341B8" w:rsidRDefault="00274E12" w:rsidP="00274E12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- оборудование малыми архитектурными формами, фонтанами, иными некапитальными объектами;</w:t>
      </w:r>
    </w:p>
    <w:p w:rsidR="00274E12" w:rsidRPr="000341B8" w:rsidRDefault="00274E12" w:rsidP="00274E12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- устройство пешеходных дорожек;</w:t>
      </w:r>
    </w:p>
    <w:p w:rsidR="00274E12" w:rsidRPr="000341B8" w:rsidRDefault="00274E12" w:rsidP="00274E12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- освещение территорий, в т.ч. декоративное;</w:t>
      </w:r>
    </w:p>
    <w:p w:rsidR="00274E12" w:rsidRPr="000341B8" w:rsidRDefault="00274E12" w:rsidP="00274E12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- обустройство площадок для отдыха, детских, спортивных площадок;</w:t>
      </w:r>
    </w:p>
    <w:p w:rsidR="00274E12" w:rsidRPr="000341B8" w:rsidRDefault="00274E12" w:rsidP="00274E12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- установка скамеек и урн, контейнеров для сбора мусора;</w:t>
      </w:r>
    </w:p>
    <w:p w:rsidR="00274E12" w:rsidRPr="000341B8" w:rsidRDefault="00274E12" w:rsidP="00274E12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- оформление цветников;</w:t>
      </w:r>
    </w:p>
    <w:p w:rsidR="00274E12" w:rsidRPr="000341B8" w:rsidRDefault="00274E12" w:rsidP="00274E12">
      <w:pPr>
        <w:ind w:firstLine="709"/>
        <w:contextualSpacing/>
        <w:jc w:val="both"/>
        <w:rPr>
          <w:spacing w:val="2"/>
          <w:szCs w:val="28"/>
        </w:rPr>
      </w:pPr>
      <w:r w:rsidRPr="000341B8">
        <w:rPr>
          <w:szCs w:val="28"/>
        </w:rPr>
        <w:t>- обеспечение физической, пространственной и информационной доступности общественных территорий для инвалидов и других мало</w:t>
      </w:r>
      <w:r w:rsidR="00504385">
        <w:rPr>
          <w:szCs w:val="28"/>
        </w:rPr>
        <w:t xml:space="preserve"> </w:t>
      </w:r>
      <w:r w:rsidRPr="000341B8">
        <w:rPr>
          <w:szCs w:val="28"/>
        </w:rPr>
        <w:t>мобильных групп населения.</w:t>
      </w:r>
    </w:p>
    <w:p w:rsidR="00274E12" w:rsidRPr="000341B8" w:rsidRDefault="005E1940" w:rsidP="00274E12">
      <w:pPr>
        <w:ind w:firstLine="709"/>
        <w:contextualSpacing/>
        <w:jc w:val="both"/>
        <w:rPr>
          <w:spacing w:val="2"/>
          <w:szCs w:val="28"/>
        </w:rPr>
      </w:pPr>
      <w:r w:rsidRPr="000341B8">
        <w:rPr>
          <w:spacing w:val="2"/>
          <w:szCs w:val="28"/>
          <w:shd w:val="clear" w:color="auto" w:fill="FFFFFF"/>
        </w:rPr>
        <w:t>При проведении мероприятий требуется проведение комплекса работ по ремонту и восстановлению асфальтового покрытия тротуаров, парковок, проездов, досугового пространства, создание разнообразных функциональных элементов детского и спортивного пространства, озеленения и освещения территорий.</w:t>
      </w:r>
    </w:p>
    <w:p w:rsidR="00274E12" w:rsidRPr="000341B8" w:rsidRDefault="005E1940" w:rsidP="00274E12">
      <w:pPr>
        <w:ind w:firstLine="709"/>
        <w:contextualSpacing/>
        <w:jc w:val="both"/>
        <w:rPr>
          <w:spacing w:val="2"/>
          <w:szCs w:val="28"/>
        </w:rPr>
      </w:pPr>
      <w:r w:rsidRPr="000341B8">
        <w:rPr>
          <w:spacing w:val="2"/>
          <w:szCs w:val="28"/>
          <w:shd w:val="clear" w:color="auto" w:fill="FFFFFF"/>
        </w:rPr>
        <w:lastRenderedPageBreak/>
        <w:t>Пешеходная зона должна быть доступна и комфортна для различных категорий граждан, в том числе для маломобильных групп населения, а также при различных погодных условиях.</w:t>
      </w:r>
    </w:p>
    <w:p w:rsidR="00274E12" w:rsidRPr="000341B8" w:rsidRDefault="00274E12" w:rsidP="00274E12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Выполнение всего комплекса работ, предусмотренных муниципальной программой создаст условия для благоустроенности и придания привлекательности объектам озеленения муниципального образования Ивановский сельсовет Оренбургского района Оренбургской области.</w:t>
      </w:r>
    </w:p>
    <w:p w:rsidR="00B437F8" w:rsidRPr="000341B8" w:rsidRDefault="00274E12" w:rsidP="00B437F8">
      <w:pPr>
        <w:ind w:firstLine="709"/>
        <w:contextualSpacing/>
        <w:jc w:val="both"/>
        <w:rPr>
          <w:spacing w:val="2"/>
          <w:szCs w:val="28"/>
        </w:rPr>
      </w:pPr>
      <w:r w:rsidRPr="000341B8">
        <w:rPr>
          <w:szCs w:val="28"/>
        </w:rPr>
        <w:t>Реализация муниципальной программы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216795" w:rsidRDefault="00A300B7" w:rsidP="00B437F8">
      <w:pPr>
        <w:ind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0341B8">
        <w:rPr>
          <w:spacing w:val="2"/>
          <w:szCs w:val="28"/>
          <w:shd w:val="clear" w:color="auto" w:fill="FFFFFF"/>
        </w:rPr>
        <w:t xml:space="preserve">Благоустройство территорий является одним из наиболее эффективных инструментов повышения привлекательности </w:t>
      </w:r>
      <w:r w:rsidR="00B437F8" w:rsidRPr="000341B8">
        <w:rPr>
          <w:spacing w:val="2"/>
          <w:szCs w:val="28"/>
          <w:shd w:val="clear" w:color="auto" w:fill="FFFFFF"/>
        </w:rPr>
        <w:t xml:space="preserve">муниципального образования </w:t>
      </w:r>
      <w:r w:rsidRPr="000341B8">
        <w:rPr>
          <w:spacing w:val="2"/>
          <w:szCs w:val="28"/>
          <w:shd w:val="clear" w:color="auto" w:fill="FFFFFF"/>
        </w:rPr>
        <w:t>в целом и отдельных его районов для проживания, работы и проведения свободного времени. Успешная реализация программы позволит знач</w:t>
      </w:r>
      <w:r w:rsidR="00B437F8" w:rsidRPr="000341B8">
        <w:rPr>
          <w:spacing w:val="2"/>
          <w:szCs w:val="28"/>
          <w:shd w:val="clear" w:color="auto" w:fill="FFFFFF"/>
        </w:rPr>
        <w:t>ительно улучшить внешний облик села</w:t>
      </w:r>
      <w:r w:rsidRPr="000341B8">
        <w:rPr>
          <w:spacing w:val="2"/>
          <w:szCs w:val="28"/>
          <w:shd w:val="clear" w:color="auto" w:fill="FFFFFF"/>
        </w:rPr>
        <w:t xml:space="preserve">, обеспечит красоту и стабильность функционирования </w:t>
      </w:r>
      <w:r w:rsidR="00B437F8" w:rsidRPr="000341B8">
        <w:rPr>
          <w:spacing w:val="2"/>
          <w:szCs w:val="28"/>
          <w:shd w:val="clear" w:color="auto" w:fill="FFFFFF"/>
        </w:rPr>
        <w:t xml:space="preserve">поселения, </w:t>
      </w:r>
      <w:r w:rsidRPr="000341B8">
        <w:rPr>
          <w:spacing w:val="2"/>
          <w:szCs w:val="28"/>
          <w:shd w:val="clear" w:color="auto" w:fill="FFFFFF"/>
        </w:rPr>
        <w:t>а также комфортные и безопасные условия проживания и жизнедеятельности его населения, обеспечит благоприятную, комфортную, доступную городскую среду для жителей и гостей</w:t>
      </w:r>
      <w:r w:rsidR="00B437F8" w:rsidRPr="000341B8">
        <w:rPr>
          <w:spacing w:val="2"/>
          <w:szCs w:val="28"/>
          <w:shd w:val="clear" w:color="auto" w:fill="FFFFFF"/>
        </w:rPr>
        <w:t xml:space="preserve"> сельского поселения</w:t>
      </w:r>
      <w:r w:rsidRPr="000341B8">
        <w:rPr>
          <w:spacing w:val="2"/>
          <w:szCs w:val="28"/>
          <w:shd w:val="clear" w:color="auto" w:fill="FFFFFF"/>
        </w:rPr>
        <w:t xml:space="preserve">, в том числе инвалидов и других маломобильных групп населения. Повысит инициативность жителей в участии реализации программных мероприятий, направленных на благоустройство дворовых территорий и общественных пространств </w:t>
      </w:r>
      <w:r w:rsidR="00B437F8" w:rsidRPr="000341B8">
        <w:rPr>
          <w:spacing w:val="2"/>
          <w:szCs w:val="28"/>
          <w:shd w:val="clear" w:color="auto" w:fill="FFFFFF"/>
        </w:rPr>
        <w:t>муниципального образования.</w:t>
      </w:r>
    </w:p>
    <w:p w:rsidR="00C83235" w:rsidRPr="00445FCE" w:rsidRDefault="00C83235" w:rsidP="00C83235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5FCE">
        <w:rPr>
          <w:rFonts w:ascii="Times New Roman" w:hAnsi="Times New Roman" w:cs="Times New Roman"/>
          <w:sz w:val="28"/>
          <w:szCs w:val="28"/>
        </w:rPr>
        <w:t xml:space="preserve">          Анализ существующего состояния благоустройства общественных и дворовых и территорий МО </w:t>
      </w:r>
      <w:r>
        <w:rPr>
          <w:rFonts w:ascii="Times New Roman" w:hAnsi="Times New Roman" w:cs="Times New Roman"/>
          <w:sz w:val="28"/>
          <w:szCs w:val="28"/>
        </w:rPr>
        <w:t>Ивановский сельсовет</w:t>
      </w:r>
      <w:r w:rsidRPr="00445FCE">
        <w:rPr>
          <w:rFonts w:ascii="Times New Roman" w:hAnsi="Times New Roman" w:cs="Times New Roman"/>
          <w:sz w:val="28"/>
          <w:szCs w:val="28"/>
        </w:rPr>
        <w:t xml:space="preserve"> показал, что уровень их комфортности не отвечает современным требованиям, работа по благоустройству пока не приобрела комплексного и постоянного характера.</w:t>
      </w:r>
    </w:p>
    <w:p w:rsidR="00C83235" w:rsidRPr="000341B8" w:rsidRDefault="00C83235" w:rsidP="00B437F8">
      <w:pPr>
        <w:ind w:firstLine="709"/>
        <w:contextualSpacing/>
        <w:jc w:val="both"/>
        <w:rPr>
          <w:spacing w:val="2"/>
          <w:szCs w:val="28"/>
          <w:shd w:val="clear" w:color="auto" w:fill="FFFFFF"/>
        </w:rPr>
      </w:pPr>
    </w:p>
    <w:p w:rsidR="00B36998" w:rsidRDefault="00B36998" w:rsidP="00B36998">
      <w:pPr>
        <w:pStyle w:val="a8"/>
        <w:ind w:left="0"/>
        <w:rPr>
          <w:szCs w:val="28"/>
        </w:rPr>
      </w:pPr>
    </w:p>
    <w:p w:rsidR="00D26EFE" w:rsidRPr="00BB7AAC" w:rsidRDefault="00B36998" w:rsidP="00B36998">
      <w:pPr>
        <w:pStyle w:val="a8"/>
        <w:ind w:left="0"/>
        <w:jc w:val="both"/>
        <w:rPr>
          <w:b/>
          <w:spacing w:val="2"/>
          <w:szCs w:val="28"/>
          <w:shd w:val="clear" w:color="auto" w:fill="FFFFFF"/>
        </w:rPr>
      </w:pPr>
      <w:r w:rsidRPr="00B36998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Таблица 1:</w:t>
      </w:r>
      <w:r>
        <w:rPr>
          <w:szCs w:val="28"/>
        </w:rPr>
        <w:t xml:space="preserve"> </w:t>
      </w:r>
      <w:r w:rsidR="00040C6C">
        <w:rPr>
          <w:rFonts w:eastAsiaTheme="majorEastAsia"/>
          <w:spacing w:val="2"/>
          <w:szCs w:val="28"/>
        </w:rPr>
        <w:t xml:space="preserve">Сведения о </w:t>
      </w:r>
      <w:r w:rsidRPr="00B36998">
        <w:rPr>
          <w:rFonts w:eastAsiaTheme="majorEastAsia"/>
          <w:spacing w:val="2"/>
          <w:szCs w:val="28"/>
        </w:rPr>
        <w:t>текущ</w:t>
      </w:r>
      <w:r w:rsidR="00040C6C">
        <w:rPr>
          <w:rFonts w:eastAsiaTheme="majorEastAsia"/>
          <w:spacing w:val="2"/>
          <w:szCs w:val="28"/>
        </w:rPr>
        <w:t>ем</w:t>
      </w:r>
      <w:r w:rsidRPr="00B36998">
        <w:rPr>
          <w:rFonts w:eastAsiaTheme="majorEastAsia"/>
          <w:spacing w:val="2"/>
          <w:szCs w:val="28"/>
        </w:rPr>
        <w:t xml:space="preserve"> состояни</w:t>
      </w:r>
      <w:r w:rsidR="00040C6C">
        <w:rPr>
          <w:rFonts w:eastAsiaTheme="majorEastAsia"/>
          <w:spacing w:val="2"/>
          <w:szCs w:val="28"/>
        </w:rPr>
        <w:t>и</w:t>
      </w:r>
      <w:r w:rsidRPr="00B36998">
        <w:rPr>
          <w:rFonts w:eastAsiaTheme="majorEastAsia"/>
          <w:spacing w:val="2"/>
          <w:szCs w:val="28"/>
        </w:rPr>
        <w:t xml:space="preserve"> сферы</w:t>
      </w:r>
      <w:r>
        <w:rPr>
          <w:rFonts w:eastAsiaTheme="majorEastAsia"/>
          <w:spacing w:val="2"/>
          <w:szCs w:val="28"/>
        </w:rPr>
        <w:t xml:space="preserve"> бла</w:t>
      </w:r>
      <w:r w:rsidRPr="00B36998">
        <w:rPr>
          <w:rFonts w:eastAsiaTheme="majorEastAsia"/>
          <w:spacing w:val="2"/>
          <w:szCs w:val="28"/>
        </w:rPr>
        <w:t xml:space="preserve">гоустройства </w:t>
      </w:r>
      <w:r w:rsidR="005B1FCB" w:rsidRPr="00BB7AAC">
        <w:rPr>
          <w:rFonts w:eastAsiaTheme="majorEastAsia"/>
          <w:spacing w:val="2"/>
          <w:szCs w:val="28"/>
        </w:rPr>
        <w:t>территории</w:t>
      </w:r>
      <w:r w:rsidRPr="00BB7AAC">
        <w:rPr>
          <w:rFonts w:eastAsiaTheme="majorEastAsia"/>
          <w:spacing w:val="2"/>
          <w:szCs w:val="28"/>
        </w:rPr>
        <w:t xml:space="preserve"> муниципального образования </w:t>
      </w:r>
      <w:r w:rsidRPr="0038524D">
        <w:rPr>
          <w:rFonts w:eastAsiaTheme="majorEastAsia"/>
          <w:spacing w:val="2"/>
          <w:szCs w:val="28"/>
        </w:rPr>
        <w:t>Ивановский сельсовет Оренбургского района</w:t>
      </w:r>
    </w:p>
    <w:p w:rsidR="00B36998" w:rsidRPr="00BB7AAC" w:rsidRDefault="00B36998" w:rsidP="00B36998">
      <w:pPr>
        <w:ind w:firstLine="709"/>
        <w:jc w:val="both"/>
        <w:rPr>
          <w:b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3971"/>
        <w:gridCol w:w="851"/>
        <w:gridCol w:w="2126"/>
        <w:gridCol w:w="2268"/>
      </w:tblGrid>
      <w:tr w:rsidR="0072539A" w:rsidRPr="00BB7AAC" w:rsidTr="004907F9">
        <w:tc>
          <w:tcPr>
            <w:tcW w:w="673" w:type="dxa"/>
            <w:vMerge w:val="restart"/>
          </w:tcPr>
          <w:p w:rsidR="0072539A" w:rsidRPr="00BB7AAC" w:rsidRDefault="0072539A" w:rsidP="003F5FD3">
            <w:pPr>
              <w:jc w:val="center"/>
              <w:rPr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b/>
                <w:spacing w:val="2"/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3971" w:type="dxa"/>
            <w:vMerge w:val="restart"/>
          </w:tcPr>
          <w:p w:rsidR="0072539A" w:rsidRPr="00BB7AAC" w:rsidRDefault="0072539A" w:rsidP="003F5FD3">
            <w:pPr>
              <w:jc w:val="center"/>
              <w:rPr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b/>
                <w:spacing w:val="2"/>
                <w:sz w:val="18"/>
                <w:szCs w:val="18"/>
                <w:shd w:val="clear" w:color="auto" w:fill="FFFFFF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72539A" w:rsidRPr="00BB7AAC" w:rsidRDefault="0072539A" w:rsidP="003F5FD3">
            <w:pPr>
              <w:jc w:val="center"/>
              <w:rPr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b/>
                <w:spacing w:val="2"/>
                <w:sz w:val="18"/>
                <w:szCs w:val="18"/>
                <w:shd w:val="clear" w:color="auto" w:fill="FFFFFF"/>
              </w:rPr>
              <w:t>Ед. изм.</w:t>
            </w:r>
          </w:p>
        </w:tc>
        <w:tc>
          <w:tcPr>
            <w:tcW w:w="4394" w:type="dxa"/>
            <w:gridSpan w:val="2"/>
          </w:tcPr>
          <w:p w:rsidR="0072539A" w:rsidRPr="00BB7AAC" w:rsidRDefault="0072539A" w:rsidP="003F5FD3">
            <w:pPr>
              <w:jc w:val="center"/>
              <w:rPr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b/>
                <w:spacing w:val="2"/>
                <w:sz w:val="18"/>
                <w:szCs w:val="18"/>
                <w:shd w:val="clear" w:color="auto" w:fill="FFFFFF"/>
              </w:rPr>
              <w:t>Значения показателей</w:t>
            </w:r>
          </w:p>
        </w:tc>
      </w:tr>
      <w:tr w:rsidR="0072539A" w:rsidRPr="00BB7AAC" w:rsidTr="004907F9">
        <w:tc>
          <w:tcPr>
            <w:tcW w:w="673" w:type="dxa"/>
            <w:vMerge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71" w:type="dxa"/>
            <w:vMerge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</w:tcPr>
          <w:p w:rsidR="0072539A" w:rsidRPr="00476A1B" w:rsidRDefault="0072539A" w:rsidP="00476A1B">
            <w:pPr>
              <w:jc w:val="center"/>
              <w:rPr>
                <w:color w:val="FF0000"/>
                <w:spacing w:val="2"/>
                <w:sz w:val="18"/>
                <w:szCs w:val="18"/>
                <w:highlight w:val="yellow"/>
                <w:shd w:val="clear" w:color="auto" w:fill="FFFFFF"/>
              </w:rPr>
            </w:pPr>
            <w:r w:rsidRPr="00476A1B">
              <w:rPr>
                <w:color w:val="FF0000"/>
                <w:spacing w:val="2"/>
                <w:sz w:val="18"/>
                <w:szCs w:val="18"/>
                <w:highlight w:val="yellow"/>
                <w:shd w:val="clear" w:color="auto" w:fill="FFFFFF"/>
              </w:rPr>
              <w:t>на 20</w:t>
            </w:r>
            <w:r w:rsidR="00476A1B" w:rsidRPr="00476A1B">
              <w:rPr>
                <w:color w:val="FF0000"/>
                <w:spacing w:val="2"/>
                <w:sz w:val="18"/>
                <w:szCs w:val="18"/>
                <w:highlight w:val="yellow"/>
                <w:shd w:val="clear" w:color="auto" w:fill="FFFFFF"/>
              </w:rPr>
              <w:t>21</w:t>
            </w:r>
          </w:p>
        </w:tc>
        <w:tc>
          <w:tcPr>
            <w:tcW w:w="2268" w:type="dxa"/>
          </w:tcPr>
          <w:p w:rsidR="0072539A" w:rsidRPr="00476A1B" w:rsidRDefault="0072539A" w:rsidP="00476A1B">
            <w:pPr>
              <w:jc w:val="center"/>
              <w:rPr>
                <w:color w:val="FF0000"/>
                <w:spacing w:val="2"/>
                <w:sz w:val="18"/>
                <w:szCs w:val="18"/>
                <w:highlight w:val="yellow"/>
                <w:shd w:val="clear" w:color="auto" w:fill="FFFFFF"/>
              </w:rPr>
            </w:pPr>
            <w:r w:rsidRPr="00476A1B">
              <w:rPr>
                <w:color w:val="FF0000"/>
                <w:spacing w:val="2"/>
                <w:sz w:val="18"/>
                <w:szCs w:val="18"/>
                <w:highlight w:val="yellow"/>
                <w:shd w:val="clear" w:color="auto" w:fill="FFFFFF"/>
              </w:rPr>
              <w:t>на 20</w:t>
            </w:r>
            <w:r w:rsidR="00476A1B" w:rsidRPr="00476A1B">
              <w:rPr>
                <w:color w:val="FF0000"/>
                <w:spacing w:val="2"/>
                <w:sz w:val="18"/>
                <w:szCs w:val="18"/>
                <w:highlight w:val="yellow"/>
                <w:shd w:val="clear" w:color="auto" w:fill="FFFFFF"/>
              </w:rPr>
              <w:t>24</w:t>
            </w:r>
          </w:p>
        </w:tc>
      </w:tr>
      <w:tr w:rsidR="0072539A" w:rsidRPr="00BB7AAC" w:rsidTr="004907F9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97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Общее количество дворовых территорий многоквартирных домов на территории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                                     </w:t>
            </w: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с. Ивановка</w:t>
            </w:r>
          </w:p>
        </w:tc>
        <w:tc>
          <w:tcPr>
            <w:tcW w:w="85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ед.</w:t>
            </w:r>
          </w:p>
        </w:tc>
        <w:tc>
          <w:tcPr>
            <w:tcW w:w="2126" w:type="dxa"/>
          </w:tcPr>
          <w:p w:rsidR="0072539A" w:rsidRPr="00476A1B" w:rsidRDefault="0072539A" w:rsidP="00476A1B">
            <w:pPr>
              <w:jc w:val="center"/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476A1B"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  <w:t>3</w:t>
            </w:r>
            <w:r w:rsidR="00476A1B" w:rsidRPr="00476A1B"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  <w:t>5</w:t>
            </w:r>
            <w:r w:rsidRPr="00476A1B"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72539A" w:rsidRPr="00476A1B" w:rsidRDefault="0072539A" w:rsidP="00476A1B">
            <w:pPr>
              <w:jc w:val="center"/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476A1B"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  <w:t>3</w:t>
            </w:r>
            <w:r w:rsidR="00476A1B" w:rsidRPr="00476A1B"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  <w:t>5</w:t>
            </w:r>
          </w:p>
        </w:tc>
      </w:tr>
      <w:tr w:rsidR="0072539A" w:rsidRPr="00BB7AAC" w:rsidTr="004907F9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971" w:type="dxa"/>
          </w:tcPr>
          <w:p w:rsidR="0072539A" w:rsidRPr="00BB7AAC" w:rsidRDefault="0072539A" w:rsidP="00CF7A48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 xml:space="preserve">Площадь 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всех </w:t>
            </w: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дворовых территорий многоквартирных домов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 на территории </w:t>
            </w:r>
            <w:r w:rsidR="00764EBD">
              <w:rPr>
                <w:spacing w:val="2"/>
                <w:sz w:val="18"/>
                <w:szCs w:val="18"/>
                <w:shd w:val="clear" w:color="auto" w:fill="FFFFFF"/>
              </w:rPr>
              <w:t xml:space="preserve">                    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с. Ивановка</w:t>
            </w:r>
          </w:p>
        </w:tc>
        <w:tc>
          <w:tcPr>
            <w:tcW w:w="85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тыс. кв.м.</w:t>
            </w:r>
          </w:p>
        </w:tc>
        <w:tc>
          <w:tcPr>
            <w:tcW w:w="2126" w:type="dxa"/>
          </w:tcPr>
          <w:p w:rsidR="0072539A" w:rsidRPr="00476A1B" w:rsidRDefault="00476A1B" w:rsidP="00AD752A">
            <w:pPr>
              <w:jc w:val="center"/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476A1B"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  <w:t>10</w:t>
            </w:r>
          </w:p>
        </w:tc>
        <w:tc>
          <w:tcPr>
            <w:tcW w:w="2268" w:type="dxa"/>
          </w:tcPr>
          <w:p w:rsidR="0072539A" w:rsidRPr="00476A1B" w:rsidRDefault="00BD6E2A" w:rsidP="003F5FD3">
            <w:pPr>
              <w:jc w:val="center"/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  <w:t>15</w:t>
            </w:r>
          </w:p>
        </w:tc>
      </w:tr>
      <w:tr w:rsidR="0072539A" w:rsidRPr="00BB7AAC" w:rsidTr="004907F9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97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85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ед.</w:t>
            </w:r>
          </w:p>
        </w:tc>
        <w:tc>
          <w:tcPr>
            <w:tcW w:w="2126" w:type="dxa"/>
          </w:tcPr>
          <w:p w:rsidR="0072539A" w:rsidRPr="00476A1B" w:rsidRDefault="0072539A" w:rsidP="00476A1B">
            <w:pPr>
              <w:jc w:val="center"/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476A1B"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  <w:t>2</w:t>
            </w:r>
            <w:r w:rsidR="00476A1B" w:rsidRPr="00476A1B"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  <w:t>8</w:t>
            </w:r>
          </w:p>
        </w:tc>
        <w:tc>
          <w:tcPr>
            <w:tcW w:w="2268" w:type="dxa"/>
          </w:tcPr>
          <w:p w:rsidR="0072539A" w:rsidRPr="00476A1B" w:rsidRDefault="00476A1B" w:rsidP="003F5FD3">
            <w:pPr>
              <w:jc w:val="center"/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476A1B"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  <w:t>35</w:t>
            </w:r>
          </w:p>
        </w:tc>
      </w:tr>
      <w:tr w:rsidR="0072539A" w:rsidRPr="00BB7AAC" w:rsidTr="004907F9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97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851" w:type="dxa"/>
          </w:tcPr>
          <w:p w:rsidR="0072539A" w:rsidRPr="00BB7AAC" w:rsidRDefault="0072539A" w:rsidP="008528AE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тыс. кв.м.</w:t>
            </w:r>
          </w:p>
        </w:tc>
        <w:tc>
          <w:tcPr>
            <w:tcW w:w="2126" w:type="dxa"/>
          </w:tcPr>
          <w:p w:rsidR="0072539A" w:rsidRPr="00EA101C" w:rsidRDefault="00EA101C" w:rsidP="003F5FD3">
            <w:pPr>
              <w:jc w:val="center"/>
              <w:rPr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EA101C"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  <w:t>8.5</w:t>
            </w:r>
          </w:p>
        </w:tc>
        <w:tc>
          <w:tcPr>
            <w:tcW w:w="2268" w:type="dxa"/>
          </w:tcPr>
          <w:p w:rsidR="0072539A" w:rsidRPr="00BD6E2A" w:rsidRDefault="00BD6E2A" w:rsidP="00BD6E2A">
            <w:pPr>
              <w:jc w:val="center"/>
              <w:rPr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040FE3"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  <w:t>12</w:t>
            </w:r>
          </w:p>
        </w:tc>
      </w:tr>
      <w:tr w:rsidR="0072539A" w:rsidRPr="00BB7AAC" w:rsidTr="004907F9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97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2126" w:type="dxa"/>
          </w:tcPr>
          <w:p w:rsidR="0072539A" w:rsidRPr="005F3D15" w:rsidRDefault="0072539A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F3D15">
              <w:rPr>
                <w:spacing w:val="2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2268" w:type="dxa"/>
          </w:tcPr>
          <w:p w:rsidR="0072539A" w:rsidRPr="00BD6E2A" w:rsidRDefault="00BD6E2A" w:rsidP="003F5FD3">
            <w:pPr>
              <w:jc w:val="center"/>
              <w:rPr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BD6E2A"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  <w:t>95</w:t>
            </w:r>
          </w:p>
        </w:tc>
      </w:tr>
      <w:tr w:rsidR="0072539A" w:rsidRPr="00BB7AAC" w:rsidTr="004907F9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lastRenderedPageBreak/>
              <w:t>6</w:t>
            </w:r>
          </w:p>
        </w:tc>
        <w:tc>
          <w:tcPr>
            <w:tcW w:w="3971" w:type="dxa"/>
          </w:tcPr>
          <w:p w:rsidR="0072539A" w:rsidRPr="00BB7AAC" w:rsidRDefault="0072539A" w:rsidP="006E1F55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 xml:space="preserve">Общая численность населения поселения </w:t>
            </w:r>
          </w:p>
        </w:tc>
        <w:tc>
          <w:tcPr>
            <w:tcW w:w="85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тыс. чел.</w:t>
            </w:r>
          </w:p>
        </w:tc>
        <w:tc>
          <w:tcPr>
            <w:tcW w:w="2126" w:type="dxa"/>
          </w:tcPr>
          <w:p w:rsidR="0072539A" w:rsidRPr="00DD4445" w:rsidRDefault="00DD4445" w:rsidP="003F5FD3">
            <w:pPr>
              <w:jc w:val="center"/>
              <w:rPr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DD4445"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  <w:t>11</w:t>
            </w:r>
          </w:p>
        </w:tc>
        <w:tc>
          <w:tcPr>
            <w:tcW w:w="2268" w:type="dxa"/>
          </w:tcPr>
          <w:p w:rsidR="0072539A" w:rsidRPr="00DD4445" w:rsidRDefault="00DD4445" w:rsidP="003F5FD3">
            <w:pPr>
              <w:jc w:val="center"/>
              <w:rPr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DD4445"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  <w:t>13</w:t>
            </w:r>
          </w:p>
        </w:tc>
      </w:tr>
      <w:tr w:rsidR="0072539A" w:rsidRPr="00BB7AAC" w:rsidTr="004907F9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97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</w:p>
        </w:tc>
        <w:tc>
          <w:tcPr>
            <w:tcW w:w="85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тыс. чел.</w:t>
            </w:r>
          </w:p>
        </w:tc>
        <w:tc>
          <w:tcPr>
            <w:tcW w:w="2126" w:type="dxa"/>
          </w:tcPr>
          <w:p w:rsidR="0072539A" w:rsidRPr="005F3D15" w:rsidRDefault="0072539A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72539A" w:rsidRPr="00D562AF" w:rsidRDefault="00D562AF" w:rsidP="003F5FD3">
            <w:pPr>
              <w:jc w:val="center"/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D562AF"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  <w:t>2000</w:t>
            </w:r>
          </w:p>
        </w:tc>
      </w:tr>
      <w:tr w:rsidR="0072539A" w:rsidRPr="00BB7AAC" w:rsidTr="004907F9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97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Доля населения, проживающего в многоквартирных домах с благоустроенными дворовыми территориями</w:t>
            </w:r>
            <w:r w:rsidR="00561158">
              <w:rPr>
                <w:spacing w:val="2"/>
                <w:sz w:val="18"/>
                <w:szCs w:val="18"/>
                <w:shd w:val="clear" w:color="auto" w:fill="FFFFFF"/>
              </w:rPr>
              <w:t xml:space="preserve"> от общей численности населения, проживающих в МКД</w:t>
            </w:r>
          </w:p>
        </w:tc>
        <w:tc>
          <w:tcPr>
            <w:tcW w:w="851" w:type="dxa"/>
          </w:tcPr>
          <w:p w:rsidR="0072539A" w:rsidRPr="00662EFB" w:rsidRDefault="0072539A" w:rsidP="003F5FD3">
            <w:pPr>
              <w:spacing w:line="240" w:lineRule="exact"/>
              <w:jc w:val="both"/>
              <w:rPr>
                <w:color w:val="FF0000"/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2126" w:type="dxa"/>
          </w:tcPr>
          <w:p w:rsidR="0072539A" w:rsidRPr="005F3D15" w:rsidRDefault="0072539A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72539A" w:rsidRPr="00662EFB" w:rsidRDefault="00561158" w:rsidP="003F5FD3">
            <w:pPr>
              <w:jc w:val="center"/>
              <w:rPr>
                <w:spacing w:val="2"/>
                <w:sz w:val="18"/>
                <w:szCs w:val="18"/>
                <w:highlight w:val="yellow"/>
                <w:shd w:val="clear" w:color="auto" w:fill="FFFFFF"/>
              </w:rPr>
            </w:pPr>
            <w:r w:rsidRPr="00561158">
              <w:rPr>
                <w:spacing w:val="2"/>
                <w:sz w:val="24"/>
                <w:szCs w:val="24"/>
                <w:shd w:val="clear" w:color="auto" w:fill="FFFFFF"/>
              </w:rPr>
              <w:t>92</w:t>
            </w:r>
          </w:p>
        </w:tc>
      </w:tr>
      <w:tr w:rsidR="00E87997" w:rsidRPr="00BB7AAC" w:rsidTr="004907F9">
        <w:tc>
          <w:tcPr>
            <w:tcW w:w="673" w:type="dxa"/>
          </w:tcPr>
          <w:p w:rsidR="00E87997" w:rsidRPr="00BB7AAC" w:rsidRDefault="00E87997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3971" w:type="dxa"/>
          </w:tcPr>
          <w:p w:rsidR="00E87997" w:rsidRPr="00BB7AAC" w:rsidRDefault="00E87997" w:rsidP="00FE6399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Количество </w:t>
            </w:r>
            <w:r w:rsidR="00F75549">
              <w:rPr>
                <w:spacing w:val="2"/>
                <w:sz w:val="18"/>
                <w:szCs w:val="18"/>
                <w:shd w:val="clear" w:color="auto" w:fill="FFFFFF"/>
              </w:rPr>
              <w:t xml:space="preserve">благоустроенных 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площадок, специально оборудованных для о</w:t>
            </w:r>
            <w:r w:rsidR="00F75549">
              <w:rPr>
                <w:spacing w:val="2"/>
                <w:sz w:val="18"/>
                <w:szCs w:val="18"/>
                <w:shd w:val="clear" w:color="auto" w:fill="FFFFFF"/>
              </w:rPr>
              <w:t>тдыха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, общения и проведения досуга  в с.Ивановка</w:t>
            </w:r>
          </w:p>
        </w:tc>
        <w:tc>
          <w:tcPr>
            <w:tcW w:w="851" w:type="dxa"/>
          </w:tcPr>
          <w:p w:rsidR="00E87997" w:rsidRPr="00BB7AAC" w:rsidRDefault="00E87997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ед.</w:t>
            </w:r>
          </w:p>
        </w:tc>
        <w:tc>
          <w:tcPr>
            <w:tcW w:w="2126" w:type="dxa"/>
            <w:shd w:val="clear" w:color="auto" w:fill="FFFFFF" w:themeFill="background1"/>
          </w:tcPr>
          <w:p w:rsidR="00E87997" w:rsidRPr="005F3D15" w:rsidRDefault="005D5CDC" w:rsidP="00AD752A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F3D15">
              <w:rPr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E87997" w:rsidRPr="0009289B" w:rsidRDefault="0009289B" w:rsidP="003F5FD3">
            <w:pPr>
              <w:jc w:val="center"/>
              <w:rPr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09289B">
              <w:rPr>
                <w:color w:val="FF0000"/>
                <w:spacing w:val="2"/>
                <w:sz w:val="24"/>
                <w:szCs w:val="24"/>
                <w:highlight w:val="yellow"/>
                <w:shd w:val="clear" w:color="auto" w:fill="FFFFFF"/>
              </w:rPr>
              <w:t>8</w:t>
            </w:r>
          </w:p>
          <w:p w:rsidR="00E17B1F" w:rsidRDefault="00E17B1F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:rsidR="00E17B1F" w:rsidRDefault="00E17B1F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:rsidR="00E17B1F" w:rsidRPr="00662EFB" w:rsidRDefault="00E17B1F" w:rsidP="003F5FD3">
            <w:pPr>
              <w:jc w:val="center"/>
              <w:rPr>
                <w:spacing w:val="2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D55692" w:rsidRPr="00BB7AAC" w:rsidTr="004907F9">
        <w:tc>
          <w:tcPr>
            <w:tcW w:w="673" w:type="dxa"/>
            <w:vMerge w:val="restart"/>
          </w:tcPr>
          <w:p w:rsidR="00D55692" w:rsidRDefault="00D55692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3971" w:type="dxa"/>
            <w:vMerge w:val="restart"/>
          </w:tcPr>
          <w:p w:rsidR="00D55692" w:rsidRDefault="00D55692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Количество организованных общественных территорий для отдыха в с.Ивановка</w:t>
            </w:r>
            <w:r w:rsidR="00C83235">
              <w:rPr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="00C83235" w:rsidRPr="00C83235">
              <w:rPr>
                <w:spacing w:val="2"/>
                <w:sz w:val="18"/>
                <w:szCs w:val="18"/>
                <w:shd w:val="clear" w:color="auto" w:fill="FFFFFF"/>
              </w:rPr>
              <w:t>(парки, скверы, набережные и т.д.)</w:t>
            </w:r>
          </w:p>
        </w:tc>
        <w:tc>
          <w:tcPr>
            <w:tcW w:w="851" w:type="dxa"/>
            <w:vMerge w:val="restart"/>
          </w:tcPr>
          <w:p w:rsidR="00D55692" w:rsidRPr="00BB7AAC" w:rsidRDefault="00D55692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ед.</w:t>
            </w:r>
          </w:p>
        </w:tc>
        <w:tc>
          <w:tcPr>
            <w:tcW w:w="2126" w:type="dxa"/>
            <w:shd w:val="clear" w:color="auto" w:fill="FFFFFF" w:themeFill="background1"/>
          </w:tcPr>
          <w:p w:rsidR="00D55692" w:rsidRPr="00D6264B" w:rsidRDefault="004907F9" w:rsidP="00AD752A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Требуют благоустройства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D55692" w:rsidRPr="00D6264B" w:rsidRDefault="004907F9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Требуют благоустройства</w:t>
            </w:r>
          </w:p>
        </w:tc>
      </w:tr>
      <w:tr w:rsidR="008A435C" w:rsidRPr="00BB7AAC" w:rsidTr="00F010D6">
        <w:trPr>
          <w:trHeight w:val="160"/>
        </w:trPr>
        <w:tc>
          <w:tcPr>
            <w:tcW w:w="673" w:type="dxa"/>
            <w:vMerge/>
          </w:tcPr>
          <w:p w:rsidR="008A435C" w:rsidRDefault="008A435C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71" w:type="dxa"/>
            <w:vMerge/>
          </w:tcPr>
          <w:p w:rsidR="008A435C" w:rsidRDefault="008A435C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8A435C" w:rsidRPr="00BB7AAC" w:rsidRDefault="008A435C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</w:tcPr>
          <w:p w:rsidR="008A435C" w:rsidRPr="006A4897" w:rsidRDefault="008A435C" w:rsidP="00AD752A">
            <w:pPr>
              <w:jc w:val="center"/>
              <w:rPr>
                <w:color w:val="FF0000"/>
                <w:spacing w:val="2"/>
                <w:sz w:val="18"/>
                <w:szCs w:val="18"/>
                <w:highlight w:val="yellow"/>
                <w:shd w:val="clear" w:color="auto" w:fill="FFFFFF"/>
              </w:rPr>
            </w:pPr>
            <w:r w:rsidRPr="006A4897">
              <w:rPr>
                <w:color w:val="FF0000"/>
                <w:spacing w:val="2"/>
                <w:sz w:val="18"/>
                <w:szCs w:val="18"/>
                <w:highlight w:val="yellow"/>
                <w:shd w:val="clear" w:color="auto" w:fill="FFFFFF"/>
              </w:rPr>
              <w:t>В районе                               ул. Кольцевая- 1</w:t>
            </w:r>
          </w:p>
          <w:p w:rsidR="008A435C" w:rsidRPr="006A4897" w:rsidRDefault="008A435C" w:rsidP="00AD752A">
            <w:pPr>
              <w:jc w:val="center"/>
              <w:rPr>
                <w:color w:val="FF0000"/>
                <w:spacing w:val="2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2268" w:type="dxa"/>
          </w:tcPr>
          <w:p w:rsidR="008A435C" w:rsidRPr="006A4897" w:rsidRDefault="008A435C" w:rsidP="008A435C">
            <w:pPr>
              <w:jc w:val="center"/>
              <w:rPr>
                <w:color w:val="FF0000"/>
                <w:spacing w:val="2"/>
                <w:sz w:val="18"/>
                <w:szCs w:val="18"/>
                <w:highlight w:val="yellow"/>
                <w:shd w:val="clear" w:color="auto" w:fill="FFFFFF"/>
              </w:rPr>
            </w:pPr>
            <w:r w:rsidRPr="006A4897">
              <w:rPr>
                <w:color w:val="FF0000"/>
                <w:spacing w:val="2"/>
                <w:sz w:val="18"/>
                <w:szCs w:val="18"/>
                <w:highlight w:val="yellow"/>
                <w:shd w:val="clear" w:color="auto" w:fill="FFFFFF"/>
              </w:rPr>
              <w:t>В районе                               ул. Кольцевая- 1</w:t>
            </w:r>
          </w:p>
          <w:p w:rsidR="008A435C" w:rsidRPr="006A4897" w:rsidRDefault="008A435C" w:rsidP="003F5FD3">
            <w:pPr>
              <w:jc w:val="center"/>
              <w:rPr>
                <w:color w:val="FF0000"/>
                <w:spacing w:val="2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</w:tbl>
    <w:p w:rsidR="00B36998" w:rsidRPr="00BB7AAC" w:rsidRDefault="00B36998" w:rsidP="00B437F8">
      <w:pPr>
        <w:ind w:firstLine="709"/>
        <w:contextualSpacing/>
        <w:jc w:val="both"/>
        <w:rPr>
          <w:spacing w:val="2"/>
          <w:szCs w:val="28"/>
          <w:shd w:val="clear" w:color="auto" w:fill="FFFFFF"/>
        </w:rPr>
      </w:pPr>
    </w:p>
    <w:p w:rsidR="00351878" w:rsidRDefault="00351878" w:rsidP="00351878">
      <w:pPr>
        <w:tabs>
          <w:tab w:val="left" w:pos="0"/>
        </w:tabs>
        <w:spacing w:after="15"/>
        <w:ind w:left="1134"/>
        <w:rPr>
          <w:b/>
          <w:szCs w:val="28"/>
        </w:rPr>
      </w:pPr>
    </w:p>
    <w:p w:rsidR="00351878" w:rsidRDefault="00351878" w:rsidP="00351878">
      <w:pPr>
        <w:pStyle w:val="a8"/>
        <w:numPr>
          <w:ilvl w:val="0"/>
          <w:numId w:val="1"/>
        </w:numPr>
        <w:tabs>
          <w:tab w:val="left" w:pos="0"/>
        </w:tabs>
        <w:suppressAutoHyphens/>
        <w:autoSpaceDE w:val="0"/>
        <w:spacing w:after="15"/>
        <w:rPr>
          <w:b/>
          <w:szCs w:val="28"/>
        </w:rPr>
      </w:pPr>
      <w:r w:rsidRPr="00351878">
        <w:rPr>
          <w:b/>
          <w:szCs w:val="28"/>
        </w:rPr>
        <w:t>Основные цели, задачи, сроки реализации Программы.</w:t>
      </w:r>
    </w:p>
    <w:p w:rsidR="00351878" w:rsidRPr="00351878" w:rsidRDefault="00351878" w:rsidP="00351878">
      <w:pPr>
        <w:pStyle w:val="a8"/>
        <w:tabs>
          <w:tab w:val="left" w:pos="0"/>
        </w:tabs>
        <w:suppressAutoHyphens/>
        <w:autoSpaceDE w:val="0"/>
        <w:spacing w:after="15"/>
        <w:ind w:left="1069"/>
        <w:rPr>
          <w:b/>
          <w:szCs w:val="28"/>
        </w:rPr>
      </w:pPr>
    </w:p>
    <w:p w:rsidR="00351878" w:rsidRPr="00445FCE" w:rsidRDefault="00351878" w:rsidP="00351878">
      <w:pPr>
        <w:tabs>
          <w:tab w:val="left" w:pos="0"/>
        </w:tabs>
        <w:spacing w:after="15"/>
        <w:jc w:val="both"/>
        <w:rPr>
          <w:szCs w:val="28"/>
        </w:rPr>
      </w:pPr>
      <w:r w:rsidRPr="00445FCE">
        <w:rPr>
          <w:color w:val="FF0000"/>
          <w:szCs w:val="28"/>
        </w:rPr>
        <w:t xml:space="preserve">           </w:t>
      </w:r>
      <w:r w:rsidRPr="00445FCE">
        <w:rPr>
          <w:szCs w:val="28"/>
        </w:rPr>
        <w:t xml:space="preserve">Программа </w:t>
      </w:r>
      <w:r>
        <w:rPr>
          <w:szCs w:val="28"/>
        </w:rPr>
        <w:t xml:space="preserve"> </w:t>
      </w:r>
      <w:r w:rsidRPr="00445FCE">
        <w:rPr>
          <w:szCs w:val="28"/>
        </w:rPr>
        <w:t xml:space="preserve">- это   комплекс    мероприятий, направленных на создание условий для обеспечения комфортных, безопасных условий проживания населения МО </w:t>
      </w:r>
      <w:r w:rsidR="001639EE">
        <w:rPr>
          <w:szCs w:val="28"/>
        </w:rPr>
        <w:t>Ивановский сельсовет</w:t>
      </w:r>
      <w:r w:rsidRPr="00445FCE">
        <w:rPr>
          <w:szCs w:val="28"/>
        </w:rPr>
        <w:t>.</w:t>
      </w:r>
    </w:p>
    <w:p w:rsidR="00351878" w:rsidRPr="00445FCE" w:rsidRDefault="00351878" w:rsidP="00351878">
      <w:pPr>
        <w:spacing w:after="15"/>
        <w:jc w:val="both"/>
        <w:rPr>
          <w:szCs w:val="28"/>
        </w:rPr>
      </w:pPr>
      <w:r w:rsidRPr="00445FCE">
        <w:rPr>
          <w:szCs w:val="28"/>
        </w:rPr>
        <w:t xml:space="preserve">          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(строительство детских и спортивных площадок, зон отдыха, парковок и автостоянок, озеленение территорий, устройство наружного освещения и т.п.).      </w:t>
      </w:r>
    </w:p>
    <w:p w:rsidR="00351878" w:rsidRPr="00F22DA7" w:rsidRDefault="00351878" w:rsidP="00351878">
      <w:pPr>
        <w:shd w:val="clear" w:color="auto" w:fill="FFFFFF"/>
        <w:jc w:val="both"/>
        <w:rPr>
          <w:color w:val="000000"/>
          <w:szCs w:val="28"/>
        </w:rPr>
      </w:pPr>
      <w:r w:rsidRPr="00445FCE">
        <w:rPr>
          <w:szCs w:val="28"/>
        </w:rPr>
        <w:t xml:space="preserve">            Применение программно-целевого метода позволит обеспечить системный подход  к решению существующих проблем в сфере благоустройства дворовых и общественных территорий МО </w:t>
      </w:r>
      <w:r w:rsidR="001639EE">
        <w:rPr>
          <w:szCs w:val="28"/>
        </w:rPr>
        <w:t xml:space="preserve">Ивановский сельсовет, </w:t>
      </w:r>
      <w:r w:rsidRPr="00445FCE">
        <w:rPr>
          <w:szCs w:val="28"/>
        </w:rPr>
        <w:t>а также повысить эффективность и результативность расходования бюджетных средств</w:t>
      </w:r>
      <w:r w:rsidRPr="00F22DA7">
        <w:rPr>
          <w:szCs w:val="28"/>
        </w:rPr>
        <w:t xml:space="preserve">. В данных целях </w:t>
      </w:r>
      <w:r w:rsidRPr="00F22DA7">
        <w:rPr>
          <w:color w:val="000000"/>
          <w:szCs w:val="28"/>
        </w:rPr>
        <w:t xml:space="preserve">в муниципальной программе </w:t>
      </w:r>
      <w:r w:rsidR="001639EE">
        <w:rPr>
          <w:color w:val="000000"/>
          <w:szCs w:val="28"/>
        </w:rPr>
        <w:t xml:space="preserve">могут </w:t>
      </w:r>
      <w:r w:rsidRPr="00F22DA7">
        <w:rPr>
          <w:color w:val="000000"/>
          <w:szCs w:val="28"/>
        </w:rPr>
        <w:t>предусматривается:</w:t>
      </w:r>
    </w:p>
    <w:p w:rsidR="00351878" w:rsidRDefault="00351878" w:rsidP="00351878">
      <w:pPr>
        <w:shd w:val="clear" w:color="auto" w:fill="FFFFFF"/>
        <w:jc w:val="both"/>
        <w:rPr>
          <w:color w:val="000000"/>
          <w:szCs w:val="28"/>
        </w:rPr>
      </w:pPr>
      <w:r w:rsidRPr="00F22DA7">
        <w:rPr>
          <w:color w:val="000000"/>
          <w:szCs w:val="28"/>
        </w:rPr>
        <w:t xml:space="preserve">а) привлечение к участию в разработке дизайн-проектов специалистов архитектурных  </w:t>
      </w:r>
      <w:r>
        <w:rPr>
          <w:color w:val="000000"/>
          <w:szCs w:val="28"/>
        </w:rPr>
        <w:t>с</w:t>
      </w:r>
      <w:r w:rsidRPr="00F22DA7">
        <w:rPr>
          <w:color w:val="000000"/>
          <w:szCs w:val="28"/>
        </w:rPr>
        <w:t>пециальностей вузов, в том числе выпускников, и архитекторов;</w:t>
      </w:r>
    </w:p>
    <w:p w:rsidR="00351878" w:rsidRPr="00F22DA7" w:rsidRDefault="00351878" w:rsidP="00351878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F22DA7">
        <w:rPr>
          <w:color w:val="000000"/>
          <w:szCs w:val="28"/>
        </w:rPr>
        <w:t>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</w:t>
      </w:r>
      <w:r>
        <w:rPr>
          <w:color w:val="000000"/>
          <w:szCs w:val="28"/>
        </w:rPr>
        <w:t xml:space="preserve"> </w:t>
      </w:r>
      <w:r w:rsidRPr="00F22DA7">
        <w:rPr>
          <w:color w:val="000000"/>
          <w:szCs w:val="28"/>
        </w:rPr>
        <w:t>создание безбарьерной среды для маломобильных граждан в зоне общественных пространств;</w:t>
      </w:r>
    </w:p>
    <w:p w:rsidR="00351878" w:rsidRPr="00F22DA7" w:rsidRDefault="00351878" w:rsidP="00351878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F22DA7">
        <w:rPr>
          <w:color w:val="000000"/>
          <w:szCs w:val="28"/>
        </w:rPr>
        <w:t>) проведение мероприятий по поддержанию текущего уровня благоустройства (освещение, озеленение, уборка территорий, другое);</w:t>
      </w:r>
    </w:p>
    <w:p w:rsidR="00351878" w:rsidRPr="00F22DA7" w:rsidRDefault="00351878" w:rsidP="00351878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Pr="00F22DA7">
        <w:rPr>
          <w:color w:val="000000"/>
          <w:szCs w:val="28"/>
        </w:rPr>
        <w:t>) синхронизация с реализуемыми федеральными, областными, муниципальными программами (планами) строительства (реконструкции и ремонта) объектов недвижимого имущества, дорог и линейных объектов.</w:t>
      </w:r>
    </w:p>
    <w:p w:rsidR="00351878" w:rsidRPr="00164BB2" w:rsidRDefault="00351878" w:rsidP="00FE54A0">
      <w:pPr>
        <w:pStyle w:val="ConsPlusNormal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706C3A">
        <w:rPr>
          <w:rFonts w:ascii="Times New Roman" w:hAnsi="Times New Roman" w:cs="Times New Roman"/>
          <w:sz w:val="28"/>
          <w:szCs w:val="28"/>
        </w:rPr>
        <w:t xml:space="preserve">В целях решения задач, направленных на достижение цели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Pr="00706C3A">
        <w:rPr>
          <w:rFonts w:ascii="Times New Roman" w:hAnsi="Times New Roman" w:cs="Times New Roman"/>
          <w:sz w:val="28"/>
          <w:szCs w:val="28"/>
        </w:rPr>
        <w:lastRenderedPageBreak/>
        <w:t xml:space="preserve">в ее составе предусмотрены </w:t>
      </w:r>
      <w:r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Pr="00706C3A">
        <w:rPr>
          <w:rFonts w:ascii="Times New Roman" w:hAnsi="Times New Roman" w:cs="Times New Roman"/>
          <w:sz w:val="28"/>
          <w:szCs w:val="28"/>
        </w:rPr>
        <w:t>, сформированные с учетом группировки мероприятий, с помощью которых выполняются наиболее важные задачи.</w:t>
      </w:r>
      <w:r>
        <w:rPr>
          <w:rFonts w:ascii="yandex-sans" w:hAnsi="yandex-sans"/>
          <w:color w:val="000000"/>
          <w:sz w:val="23"/>
          <w:szCs w:val="23"/>
        </w:rPr>
        <w:t xml:space="preserve">           </w:t>
      </w:r>
    </w:p>
    <w:p w:rsidR="00351878" w:rsidRDefault="00351878" w:rsidP="00351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878" w:rsidRPr="004A15CF" w:rsidRDefault="00351878" w:rsidP="00351878">
      <w:pPr>
        <w:jc w:val="both"/>
        <w:rPr>
          <w:szCs w:val="28"/>
        </w:rPr>
      </w:pPr>
      <w:r w:rsidRPr="004A15CF">
        <w:rPr>
          <w:szCs w:val="28"/>
        </w:rPr>
        <w:t xml:space="preserve">Сведения о составе и значениях целевых показателей (индикаторов) </w:t>
      </w:r>
      <w:r>
        <w:rPr>
          <w:szCs w:val="28"/>
        </w:rPr>
        <w:t>П</w:t>
      </w:r>
      <w:r w:rsidRPr="004A15CF">
        <w:rPr>
          <w:szCs w:val="28"/>
        </w:rPr>
        <w:t xml:space="preserve">рограммы </w:t>
      </w:r>
      <w:r>
        <w:rPr>
          <w:szCs w:val="28"/>
        </w:rPr>
        <w:t>приведены в таблице №2</w:t>
      </w:r>
      <w:r w:rsidRPr="00922B36">
        <w:rPr>
          <w:szCs w:val="28"/>
        </w:rPr>
        <w:t xml:space="preserve"> настоящей Программ</w:t>
      </w:r>
      <w:r w:rsidR="00FE54A0">
        <w:rPr>
          <w:szCs w:val="28"/>
        </w:rPr>
        <w:t>ы</w:t>
      </w:r>
      <w:r w:rsidRPr="00922B36">
        <w:rPr>
          <w:szCs w:val="28"/>
        </w:rPr>
        <w:t>.</w:t>
      </w:r>
    </w:p>
    <w:p w:rsidR="00351878" w:rsidRPr="00445FCE" w:rsidRDefault="00351878" w:rsidP="0035187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FCE">
        <w:rPr>
          <w:rFonts w:ascii="Times New Roman" w:hAnsi="Times New Roman" w:cs="Times New Roman"/>
          <w:sz w:val="28"/>
          <w:szCs w:val="28"/>
        </w:rPr>
        <w:t>Сроки реализации программы 2018-202</w:t>
      </w:r>
      <w:r w:rsidR="001639EE">
        <w:rPr>
          <w:rFonts w:ascii="Times New Roman" w:hAnsi="Times New Roman" w:cs="Times New Roman"/>
          <w:sz w:val="28"/>
          <w:szCs w:val="28"/>
        </w:rPr>
        <w:t>4</w:t>
      </w:r>
      <w:r w:rsidRPr="00445FCE">
        <w:rPr>
          <w:rFonts w:ascii="Times New Roman" w:hAnsi="Times New Roman" w:cs="Times New Roman"/>
          <w:sz w:val="28"/>
          <w:szCs w:val="28"/>
        </w:rPr>
        <w:t xml:space="preserve"> годы.</w:t>
      </w:r>
      <w:r w:rsidRPr="00445F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0BC3">
        <w:rPr>
          <w:rFonts w:ascii="Times New Roman" w:hAnsi="Times New Roman" w:cs="Times New Roman"/>
          <w:sz w:val="28"/>
          <w:szCs w:val="28"/>
        </w:rPr>
        <w:t>Этапы не выделяются.</w:t>
      </w:r>
      <w:r w:rsidRPr="00445F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B2B5A" w:rsidRDefault="001B2B5A" w:rsidP="00D26EFE">
      <w:pPr>
        <w:pStyle w:val="a8"/>
        <w:numPr>
          <w:ilvl w:val="0"/>
          <w:numId w:val="1"/>
        </w:numPr>
        <w:jc w:val="center"/>
        <w:rPr>
          <w:b/>
          <w:highlight w:val="green"/>
        </w:rPr>
        <w:sectPr w:rsidR="001B2B5A" w:rsidSect="00765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ED6" w:rsidRPr="00BB7AAC" w:rsidRDefault="00B36998" w:rsidP="00B36998">
      <w:pPr>
        <w:pStyle w:val="3"/>
        <w:shd w:val="clear" w:color="auto" w:fill="FFFFFF"/>
        <w:spacing w:before="375" w:after="225"/>
        <w:jc w:val="right"/>
        <w:textAlignment w:val="baseline"/>
        <w:rPr>
          <w:szCs w:val="28"/>
        </w:rPr>
      </w:pPr>
      <w:r w:rsidRPr="00BB7AAC">
        <w:rPr>
          <w:szCs w:val="28"/>
        </w:rPr>
        <w:lastRenderedPageBreak/>
        <w:t xml:space="preserve">Таблица 2: </w:t>
      </w:r>
      <w:r w:rsidRPr="00BB7AAC">
        <w:rPr>
          <w:rFonts w:ascii="Times New Roman" w:hAnsi="Times New Roman" w:cs="Times New Roman"/>
          <w:b w:val="0"/>
          <w:bCs w:val="0"/>
          <w:color w:val="auto"/>
          <w:spacing w:val="2"/>
          <w:szCs w:val="28"/>
        </w:rPr>
        <w:t xml:space="preserve">Сведения о </w:t>
      </w:r>
      <w:r w:rsidR="001022F5">
        <w:rPr>
          <w:rFonts w:ascii="Times New Roman" w:hAnsi="Times New Roman" w:cs="Times New Roman"/>
          <w:b w:val="0"/>
          <w:bCs w:val="0"/>
          <w:color w:val="auto"/>
          <w:spacing w:val="2"/>
          <w:szCs w:val="28"/>
        </w:rPr>
        <w:t xml:space="preserve">целевых </w:t>
      </w:r>
      <w:r w:rsidRPr="00BB7AAC">
        <w:rPr>
          <w:rFonts w:ascii="Times New Roman" w:hAnsi="Times New Roman" w:cs="Times New Roman"/>
          <w:b w:val="0"/>
          <w:bCs w:val="0"/>
          <w:color w:val="auto"/>
          <w:spacing w:val="2"/>
          <w:szCs w:val="28"/>
        </w:rPr>
        <w:t>показателях (индикаторах) реализации мероприятий муниципальной программы</w:t>
      </w: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2"/>
        <w:gridCol w:w="4253"/>
        <w:gridCol w:w="850"/>
        <w:gridCol w:w="1134"/>
        <w:gridCol w:w="1276"/>
        <w:gridCol w:w="1276"/>
        <w:gridCol w:w="1417"/>
        <w:gridCol w:w="1276"/>
        <w:gridCol w:w="1418"/>
        <w:gridCol w:w="1417"/>
      </w:tblGrid>
      <w:tr w:rsidR="00586A74" w:rsidRPr="00DF5CC4" w:rsidTr="00E17B1F">
        <w:trPr>
          <w:trHeight w:val="20"/>
        </w:trPr>
        <w:tc>
          <w:tcPr>
            <w:tcW w:w="582" w:type="dxa"/>
            <w:vMerge w:val="restart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214" w:type="dxa"/>
            <w:gridSpan w:val="7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586A74" w:rsidRPr="00DF5CC4" w:rsidTr="00E17B1F">
        <w:trPr>
          <w:trHeight w:val="20"/>
        </w:trPr>
        <w:tc>
          <w:tcPr>
            <w:tcW w:w="582" w:type="dxa"/>
            <w:vMerge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6A74" w:rsidRPr="00DF5CC4" w:rsidRDefault="00586A74" w:rsidP="00586A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год</w:t>
            </w:r>
          </w:p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6A74" w:rsidRPr="00DF5CC4" w:rsidRDefault="00586A74" w:rsidP="00586A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586A74" w:rsidRDefault="00586A74" w:rsidP="00586A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  <w:p w:rsidR="00116420" w:rsidRPr="00116420" w:rsidRDefault="00116420" w:rsidP="00586A74">
            <w:pPr>
              <w:spacing w:before="40" w:after="40"/>
              <w:jc w:val="center"/>
              <w:rPr>
                <w:color w:val="FF0000"/>
                <w:sz w:val="24"/>
                <w:szCs w:val="24"/>
              </w:rPr>
            </w:pPr>
            <w:r w:rsidRPr="00116420">
              <w:rPr>
                <w:color w:val="FF0000"/>
                <w:sz w:val="24"/>
                <w:szCs w:val="24"/>
                <w:highlight w:val="yellow"/>
              </w:rPr>
              <w:t>текущий</w:t>
            </w:r>
          </w:p>
        </w:tc>
        <w:tc>
          <w:tcPr>
            <w:tcW w:w="1276" w:type="dxa"/>
          </w:tcPr>
          <w:p w:rsidR="00586A74" w:rsidRPr="00DF5CC4" w:rsidRDefault="00586A74" w:rsidP="00586A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586A74" w:rsidRPr="00DF5CC4" w:rsidRDefault="00586A74" w:rsidP="00586A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586A74" w:rsidRPr="00DF5CC4" w:rsidRDefault="00586A74" w:rsidP="00586A7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F5CC4">
              <w:rPr>
                <w:sz w:val="24"/>
                <w:szCs w:val="24"/>
              </w:rPr>
              <w:t>год завершения действия программы</w:t>
            </w:r>
          </w:p>
        </w:tc>
      </w:tr>
      <w:tr w:rsidR="00586A74" w:rsidRPr="00DF5CC4" w:rsidTr="00E17B1F">
        <w:trPr>
          <w:trHeight w:val="20"/>
        </w:trPr>
        <w:tc>
          <w:tcPr>
            <w:tcW w:w="582" w:type="dxa"/>
            <w:vMerge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:rsidR="00586A74" w:rsidRPr="00116420" w:rsidRDefault="00116420" w:rsidP="00E17B1F">
            <w:pPr>
              <w:spacing w:before="40" w:after="40"/>
              <w:jc w:val="center"/>
              <w:rPr>
                <w:color w:val="FF0000"/>
                <w:sz w:val="24"/>
                <w:szCs w:val="24"/>
              </w:rPr>
            </w:pPr>
            <w:r w:rsidRPr="00116420">
              <w:rPr>
                <w:color w:val="FF0000"/>
                <w:sz w:val="24"/>
                <w:szCs w:val="24"/>
                <w:highlight w:val="yellow"/>
              </w:rPr>
              <w:t>отчет</w:t>
            </w:r>
          </w:p>
        </w:tc>
        <w:tc>
          <w:tcPr>
            <w:tcW w:w="1417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прогноз</w:t>
            </w:r>
          </w:p>
        </w:tc>
        <w:tc>
          <w:tcPr>
            <w:tcW w:w="1418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прогноз</w:t>
            </w:r>
          </w:p>
        </w:tc>
        <w:tc>
          <w:tcPr>
            <w:tcW w:w="1417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прогноз</w:t>
            </w:r>
          </w:p>
        </w:tc>
      </w:tr>
    </w:tbl>
    <w:p w:rsidR="00586A74" w:rsidRPr="00DF5CC4" w:rsidRDefault="00586A74" w:rsidP="00586A74">
      <w:pPr>
        <w:rPr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2"/>
        <w:gridCol w:w="4253"/>
        <w:gridCol w:w="850"/>
        <w:gridCol w:w="1134"/>
        <w:gridCol w:w="1276"/>
        <w:gridCol w:w="1276"/>
        <w:gridCol w:w="1417"/>
        <w:gridCol w:w="1276"/>
        <w:gridCol w:w="1418"/>
        <w:gridCol w:w="1417"/>
      </w:tblGrid>
      <w:tr w:rsidR="00586A74" w:rsidRPr="00DF5CC4" w:rsidTr="00E17B1F">
        <w:trPr>
          <w:trHeight w:val="21"/>
          <w:tblHeader/>
        </w:trPr>
        <w:tc>
          <w:tcPr>
            <w:tcW w:w="582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10</w:t>
            </w:r>
          </w:p>
        </w:tc>
      </w:tr>
      <w:tr w:rsidR="00586A74" w:rsidRPr="00DF5CC4" w:rsidTr="00E17B1F">
        <w:trPr>
          <w:trHeight w:val="21"/>
        </w:trPr>
        <w:tc>
          <w:tcPr>
            <w:tcW w:w="582" w:type="dxa"/>
            <w:noWrap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 xml:space="preserve">Доля благоустроенных дворовых территорий МКД от общего количества дворовых территорий </w:t>
            </w:r>
          </w:p>
        </w:tc>
        <w:tc>
          <w:tcPr>
            <w:tcW w:w="850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6D7DFF" w:rsidRDefault="009A75EA" w:rsidP="00E17B1F">
            <w:pPr>
              <w:spacing w:before="40" w:after="40"/>
              <w:jc w:val="center"/>
              <w:rPr>
                <w:color w:val="FF0000"/>
                <w:sz w:val="24"/>
                <w:szCs w:val="24"/>
              </w:rPr>
            </w:pPr>
            <w:r w:rsidRPr="006D7DFF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586A74" w:rsidRPr="009A75EA" w:rsidRDefault="00586A74" w:rsidP="00E17B1F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9A75EA" w:rsidRDefault="004800DB" w:rsidP="00E17B1F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418" w:type="dxa"/>
            <w:noWrap/>
            <w:vAlign w:val="center"/>
          </w:tcPr>
          <w:p w:rsidR="00586A74" w:rsidRPr="003C6362" w:rsidRDefault="00F010D6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417" w:type="dxa"/>
            <w:noWrap/>
            <w:vAlign w:val="center"/>
          </w:tcPr>
          <w:p w:rsidR="00586A74" w:rsidRPr="003C6362" w:rsidRDefault="00B7406E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100</w:t>
            </w:r>
          </w:p>
        </w:tc>
      </w:tr>
      <w:tr w:rsidR="00586A74" w:rsidRPr="00DF5CC4" w:rsidTr="00E17B1F">
        <w:trPr>
          <w:trHeight w:val="21"/>
        </w:trPr>
        <w:tc>
          <w:tcPr>
            <w:tcW w:w="582" w:type="dxa"/>
            <w:noWrap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Количество   благоустроенных дворовых территорий МКД</w:t>
            </w:r>
          </w:p>
        </w:tc>
        <w:tc>
          <w:tcPr>
            <w:tcW w:w="850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586A74" w:rsidRPr="003C6362" w:rsidRDefault="00B670F5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6A74" w:rsidRPr="00DF5CC4" w:rsidTr="00E17B1F">
        <w:trPr>
          <w:trHeight w:val="21"/>
        </w:trPr>
        <w:tc>
          <w:tcPr>
            <w:tcW w:w="582" w:type="dxa"/>
            <w:noWrap/>
          </w:tcPr>
          <w:p w:rsidR="00586A74" w:rsidRPr="003C6362" w:rsidRDefault="00C41213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  <w:vAlign w:val="center"/>
          </w:tcPr>
          <w:p w:rsidR="00586A74" w:rsidRPr="003C6362" w:rsidRDefault="00586A74" w:rsidP="00B7406E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 xml:space="preserve">Доля благоустроенных </w:t>
            </w:r>
            <w:r w:rsidR="00B7406E" w:rsidRPr="003C6362">
              <w:rPr>
                <w:sz w:val="24"/>
                <w:szCs w:val="24"/>
              </w:rPr>
              <w:t>общественных</w:t>
            </w:r>
            <w:r w:rsidRPr="003C6362">
              <w:rPr>
                <w:sz w:val="24"/>
                <w:szCs w:val="24"/>
              </w:rPr>
              <w:t xml:space="preserve"> территорий от общего количества таких территорий</w:t>
            </w:r>
          </w:p>
        </w:tc>
        <w:tc>
          <w:tcPr>
            <w:tcW w:w="850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B7406E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noWrap/>
            <w:vAlign w:val="center"/>
          </w:tcPr>
          <w:p w:rsidR="00586A74" w:rsidRPr="003C6362" w:rsidRDefault="00B7406E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vAlign w:val="center"/>
          </w:tcPr>
          <w:p w:rsidR="00586A74" w:rsidRPr="003C6362" w:rsidRDefault="00B7406E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100</w:t>
            </w:r>
          </w:p>
        </w:tc>
      </w:tr>
      <w:tr w:rsidR="00586A74" w:rsidRPr="00FB5550" w:rsidTr="00E17B1F">
        <w:trPr>
          <w:trHeight w:val="21"/>
        </w:trPr>
        <w:tc>
          <w:tcPr>
            <w:tcW w:w="582" w:type="dxa"/>
            <w:noWrap/>
          </w:tcPr>
          <w:p w:rsidR="00586A74" w:rsidRPr="003C6362" w:rsidRDefault="00C41213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 xml:space="preserve">Количество   благоустроенных общественных территорий </w:t>
            </w:r>
          </w:p>
        </w:tc>
        <w:tc>
          <w:tcPr>
            <w:tcW w:w="850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86A74" w:rsidRPr="003C6362" w:rsidRDefault="00B670F5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</w:tcPr>
          <w:p w:rsidR="00586A74" w:rsidRPr="003C6362" w:rsidRDefault="00B670F5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86A74" w:rsidRPr="00DF5CC4" w:rsidTr="00E17B1F">
        <w:trPr>
          <w:trHeight w:val="21"/>
        </w:trPr>
        <w:tc>
          <w:tcPr>
            <w:tcW w:w="582" w:type="dxa"/>
            <w:noWrap/>
          </w:tcPr>
          <w:p w:rsidR="00586A74" w:rsidRPr="003C6362" w:rsidRDefault="00C41213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Количество проведенных субботников по обустройству дворовых и общественных территорий</w:t>
            </w:r>
          </w:p>
        </w:tc>
        <w:tc>
          <w:tcPr>
            <w:tcW w:w="850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586A74" w:rsidRPr="00B81B7A" w:rsidRDefault="00B81B7A" w:rsidP="00E17B1F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B81B7A">
              <w:rPr>
                <w:color w:val="FF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586A74" w:rsidRPr="00B81B7A" w:rsidRDefault="00B81B7A" w:rsidP="00E17B1F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B81B7A">
              <w:rPr>
                <w:color w:val="FF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586A74" w:rsidRPr="00B81B7A" w:rsidRDefault="00B81B7A" w:rsidP="00E17B1F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B81B7A">
              <w:rPr>
                <w:color w:val="FF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586A74" w:rsidRPr="00B81B7A" w:rsidRDefault="00B81B7A" w:rsidP="00E17B1F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B81B7A">
              <w:rPr>
                <w:color w:val="FF0000"/>
                <w:sz w:val="24"/>
                <w:szCs w:val="24"/>
                <w:highlight w:val="yellow"/>
              </w:rPr>
              <w:t>1</w:t>
            </w:r>
          </w:p>
        </w:tc>
      </w:tr>
      <w:tr w:rsidR="00586A74" w:rsidRPr="00DF5CC4" w:rsidTr="00E17B1F">
        <w:trPr>
          <w:trHeight w:val="21"/>
        </w:trPr>
        <w:tc>
          <w:tcPr>
            <w:tcW w:w="582" w:type="dxa"/>
            <w:noWrap/>
          </w:tcPr>
          <w:p w:rsidR="00586A74" w:rsidRPr="003C6362" w:rsidRDefault="00C41213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Количество  реализованных проектов благоустройства  территорий</w:t>
            </w:r>
          </w:p>
        </w:tc>
        <w:tc>
          <w:tcPr>
            <w:tcW w:w="850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586A74" w:rsidRPr="00C41054" w:rsidRDefault="00C41054" w:rsidP="00E17B1F">
            <w:pPr>
              <w:spacing w:before="40" w:after="40"/>
              <w:jc w:val="center"/>
              <w:rPr>
                <w:color w:val="FF0000"/>
                <w:sz w:val="24"/>
                <w:szCs w:val="24"/>
              </w:rPr>
            </w:pPr>
            <w:r w:rsidRPr="00C41054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586A74" w:rsidRPr="00C41054" w:rsidRDefault="00C41054" w:rsidP="00E17B1F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41054">
              <w:rPr>
                <w:color w:val="FF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586A74" w:rsidRPr="00C41054" w:rsidRDefault="00C41054" w:rsidP="00E17B1F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41054">
              <w:rPr>
                <w:color w:val="FF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:rsidR="00B36998" w:rsidRDefault="00B36998" w:rsidP="00B36998">
      <w:pPr>
        <w:jc w:val="right"/>
        <w:rPr>
          <w:szCs w:val="28"/>
        </w:rPr>
      </w:pPr>
    </w:p>
    <w:p w:rsidR="0096112C" w:rsidRDefault="0096112C" w:rsidP="0042523F">
      <w:pPr>
        <w:pStyle w:val="a8"/>
        <w:ind w:left="1069"/>
        <w:rPr>
          <w:b/>
          <w:szCs w:val="28"/>
        </w:rPr>
      </w:pPr>
    </w:p>
    <w:p w:rsidR="00B355AD" w:rsidRDefault="00B355AD" w:rsidP="00B355AD">
      <w:pPr>
        <w:tabs>
          <w:tab w:val="left" w:pos="0"/>
        </w:tabs>
        <w:suppressAutoHyphens/>
        <w:autoSpaceDE w:val="0"/>
        <w:spacing w:after="15"/>
        <w:ind w:left="1418"/>
        <w:rPr>
          <w:b/>
          <w:szCs w:val="28"/>
        </w:rPr>
        <w:sectPr w:rsidR="00B355AD" w:rsidSect="00586A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3D15" w:rsidRPr="00B355AD" w:rsidRDefault="00B355AD" w:rsidP="00B355AD">
      <w:pPr>
        <w:pStyle w:val="a8"/>
        <w:numPr>
          <w:ilvl w:val="0"/>
          <w:numId w:val="1"/>
        </w:numPr>
        <w:tabs>
          <w:tab w:val="left" w:pos="0"/>
        </w:tabs>
        <w:suppressAutoHyphens/>
        <w:autoSpaceDE w:val="0"/>
        <w:spacing w:after="15"/>
        <w:rPr>
          <w:b/>
          <w:szCs w:val="28"/>
        </w:rPr>
      </w:pPr>
      <w:r>
        <w:rPr>
          <w:b/>
          <w:szCs w:val="28"/>
        </w:rPr>
        <w:lastRenderedPageBreak/>
        <w:t>Пе</w:t>
      </w:r>
      <w:r w:rsidR="005F3D15" w:rsidRPr="00B355AD">
        <w:rPr>
          <w:b/>
          <w:szCs w:val="28"/>
        </w:rPr>
        <w:t>речень и описание программных мероприятий.</w:t>
      </w:r>
    </w:p>
    <w:p w:rsidR="0096112C" w:rsidRDefault="0096112C" w:rsidP="0096112C">
      <w:pPr>
        <w:ind w:firstLine="709"/>
        <w:jc w:val="center"/>
        <w:rPr>
          <w:szCs w:val="28"/>
        </w:rPr>
      </w:pPr>
    </w:p>
    <w:p w:rsidR="0096112C" w:rsidRDefault="0096112C" w:rsidP="0096112C">
      <w:pPr>
        <w:ind w:firstLine="709"/>
        <w:jc w:val="center"/>
        <w:rPr>
          <w:szCs w:val="28"/>
        </w:rPr>
      </w:pPr>
    </w:p>
    <w:p w:rsidR="0096112C" w:rsidRPr="00B75D6D" w:rsidRDefault="0096112C" w:rsidP="0096112C">
      <w:pPr>
        <w:widowControl w:val="0"/>
        <w:ind w:firstLine="709"/>
        <w:jc w:val="both"/>
        <w:rPr>
          <w:szCs w:val="28"/>
        </w:rPr>
      </w:pPr>
      <w:r w:rsidRPr="00B75D6D">
        <w:rPr>
          <w:szCs w:val="28"/>
        </w:rPr>
        <w:t xml:space="preserve">На реализацию задач </w:t>
      </w:r>
      <w:r>
        <w:rPr>
          <w:szCs w:val="28"/>
        </w:rPr>
        <w:t>П</w:t>
      </w:r>
      <w:r w:rsidRPr="00B75D6D">
        <w:rPr>
          <w:szCs w:val="28"/>
        </w:rPr>
        <w:t xml:space="preserve">рограммы будут направлены следующие основные мероприятия: </w:t>
      </w:r>
    </w:p>
    <w:p w:rsidR="0096112C" w:rsidRPr="006C32B5" w:rsidRDefault="0096112C" w:rsidP="00AD752A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3.1. </w:t>
      </w:r>
      <w:r w:rsidR="00C93AE8"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Мероприятие № 1: </w:t>
      </w: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Благоустройство дворовых территорий </w:t>
      </w:r>
      <w:r w:rsidR="00AD752A"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многоквартирных домов </w:t>
      </w: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МО Ивановский сельсовет.</w:t>
      </w:r>
    </w:p>
    <w:p w:rsidR="000F2D3A" w:rsidRPr="00767C53" w:rsidRDefault="000F2D3A" w:rsidP="000F2D3A">
      <w:pPr>
        <w:jc w:val="both"/>
        <w:rPr>
          <w:spacing w:val="2"/>
          <w:szCs w:val="28"/>
        </w:rPr>
      </w:pPr>
      <w:r w:rsidRPr="00BD2D69">
        <w:rPr>
          <w:szCs w:val="28"/>
        </w:rPr>
        <w:t xml:space="preserve">В рамках </w:t>
      </w:r>
      <w:hyperlink w:anchor="P553" w:history="1">
        <w:r w:rsidRPr="00BD2D69">
          <w:rPr>
            <w:szCs w:val="28"/>
          </w:rPr>
          <w:t xml:space="preserve">мероприятия </w:t>
        </w:r>
      </w:hyperlink>
      <w:r w:rsidRPr="00BD2D69">
        <w:rPr>
          <w:szCs w:val="28"/>
        </w:rPr>
        <w:t>1. «</w:t>
      </w:r>
      <w:r>
        <w:rPr>
          <w:szCs w:val="28"/>
        </w:rPr>
        <w:t>Б</w:t>
      </w:r>
      <w:r w:rsidRPr="00BD2D69">
        <w:rPr>
          <w:szCs w:val="28"/>
        </w:rPr>
        <w:t>лагоустройств</w:t>
      </w:r>
      <w:r>
        <w:rPr>
          <w:szCs w:val="28"/>
        </w:rPr>
        <w:t>о</w:t>
      </w:r>
      <w:r w:rsidRPr="00BD2D69">
        <w:rPr>
          <w:szCs w:val="28"/>
        </w:rPr>
        <w:t xml:space="preserve"> дворовых территорий многоквартирных домов» предусматривается</w:t>
      </w:r>
      <w:r>
        <w:rPr>
          <w:szCs w:val="28"/>
        </w:rPr>
        <w:t xml:space="preserve"> </w:t>
      </w:r>
      <w:r w:rsidRPr="00BD2D69">
        <w:rPr>
          <w:szCs w:val="28"/>
        </w:rPr>
        <w:t xml:space="preserve">разработка и реализация в соответствии с требованиями настоящей </w:t>
      </w:r>
      <w:r>
        <w:rPr>
          <w:szCs w:val="28"/>
        </w:rPr>
        <w:t>П</w:t>
      </w:r>
      <w:r w:rsidRPr="00BD2D69">
        <w:rPr>
          <w:szCs w:val="28"/>
        </w:rPr>
        <w:t xml:space="preserve">рограммы дизайн-проектов, предусматривающих выполнение минимального перечня работ по благоустройству дворовых территорий </w:t>
      </w:r>
      <w:r w:rsidRPr="00767C53">
        <w:rPr>
          <w:spacing w:val="2"/>
          <w:szCs w:val="28"/>
        </w:rPr>
        <w:t xml:space="preserve"> </w:t>
      </w:r>
      <w:r>
        <w:rPr>
          <w:spacing w:val="2"/>
          <w:szCs w:val="28"/>
        </w:rPr>
        <w:t>(</w:t>
      </w:r>
      <w:r w:rsidRPr="00767C53">
        <w:rPr>
          <w:spacing w:val="2"/>
          <w:szCs w:val="28"/>
        </w:rPr>
        <w:t>ремонт дворовых проездов;</w:t>
      </w:r>
      <w:r>
        <w:rPr>
          <w:spacing w:val="2"/>
          <w:szCs w:val="28"/>
        </w:rPr>
        <w:t xml:space="preserve"> </w:t>
      </w:r>
      <w:r w:rsidRPr="00767C53">
        <w:rPr>
          <w:spacing w:val="2"/>
          <w:szCs w:val="28"/>
        </w:rPr>
        <w:t xml:space="preserve"> ремонт тротуаров;</w:t>
      </w:r>
      <w:r>
        <w:rPr>
          <w:spacing w:val="2"/>
          <w:szCs w:val="28"/>
        </w:rPr>
        <w:t xml:space="preserve"> </w:t>
      </w:r>
      <w:r w:rsidRPr="00767C53">
        <w:rPr>
          <w:spacing w:val="2"/>
          <w:szCs w:val="28"/>
        </w:rPr>
        <w:t>ремонт подходов к входам МКД;</w:t>
      </w:r>
      <w:r>
        <w:rPr>
          <w:spacing w:val="2"/>
          <w:szCs w:val="28"/>
        </w:rPr>
        <w:t xml:space="preserve"> </w:t>
      </w:r>
      <w:r w:rsidRPr="00767C53">
        <w:rPr>
          <w:spacing w:val="2"/>
          <w:szCs w:val="28"/>
        </w:rPr>
        <w:t>освещение дворовых территорий;</w:t>
      </w:r>
      <w:r>
        <w:rPr>
          <w:spacing w:val="2"/>
          <w:szCs w:val="28"/>
        </w:rPr>
        <w:t xml:space="preserve"> </w:t>
      </w:r>
      <w:r w:rsidRPr="00767C53">
        <w:rPr>
          <w:spacing w:val="2"/>
          <w:szCs w:val="28"/>
        </w:rPr>
        <w:t>установка скамеек;</w:t>
      </w:r>
      <w:r>
        <w:rPr>
          <w:spacing w:val="2"/>
          <w:szCs w:val="28"/>
        </w:rPr>
        <w:t xml:space="preserve"> </w:t>
      </w:r>
      <w:r w:rsidRPr="00767C53">
        <w:rPr>
          <w:spacing w:val="2"/>
          <w:szCs w:val="28"/>
        </w:rPr>
        <w:t>установка урн для мусора</w:t>
      </w:r>
      <w:r>
        <w:rPr>
          <w:spacing w:val="2"/>
          <w:szCs w:val="28"/>
        </w:rPr>
        <w:t>)</w:t>
      </w:r>
      <w:r w:rsidRPr="00767C53">
        <w:rPr>
          <w:spacing w:val="2"/>
          <w:szCs w:val="28"/>
        </w:rPr>
        <w:t>.</w:t>
      </w:r>
    </w:p>
    <w:p w:rsidR="000F2D3A" w:rsidRPr="00BD2D69" w:rsidRDefault="000F2D3A" w:rsidP="000F2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>Реализация данного мероприятия позволит:</w:t>
      </w:r>
    </w:p>
    <w:p w:rsidR="000F2D3A" w:rsidRPr="00BD2D69" w:rsidRDefault="000F2D3A" w:rsidP="000F2D3A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>создать комфортные и безопасные условия проживания граждан с соблюдением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A20">
        <w:rPr>
          <w:rFonts w:ascii="Times New Roman" w:hAnsi="Times New Roman" w:cs="Times New Roman"/>
          <w:sz w:val="28"/>
          <w:szCs w:val="28"/>
        </w:rPr>
        <w:t xml:space="preserve">градостроительных, </w:t>
      </w:r>
      <w:r w:rsidRPr="00BD2D69">
        <w:rPr>
          <w:rFonts w:ascii="Times New Roman" w:hAnsi="Times New Roman" w:cs="Times New Roman"/>
          <w:sz w:val="28"/>
          <w:szCs w:val="28"/>
        </w:rPr>
        <w:t>санитарных норм и правил;</w:t>
      </w:r>
    </w:p>
    <w:p w:rsidR="000F2D3A" w:rsidRPr="00BD2D69" w:rsidRDefault="000F2D3A" w:rsidP="000F2D3A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587A20">
        <w:rPr>
          <w:rFonts w:ascii="Times New Roman" w:hAnsi="Times New Roman" w:cs="Times New Roman"/>
          <w:sz w:val="28"/>
          <w:szCs w:val="28"/>
        </w:rPr>
        <w:t xml:space="preserve">уровень комфорта </w:t>
      </w:r>
      <w:r w:rsidRPr="00BD2D69">
        <w:rPr>
          <w:rFonts w:ascii="Times New Roman" w:hAnsi="Times New Roman" w:cs="Times New Roman"/>
          <w:sz w:val="28"/>
          <w:szCs w:val="28"/>
        </w:rPr>
        <w:t>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D69">
        <w:rPr>
          <w:rFonts w:ascii="Times New Roman" w:hAnsi="Times New Roman" w:cs="Times New Roman"/>
          <w:sz w:val="28"/>
          <w:szCs w:val="28"/>
        </w:rPr>
        <w:t>с учетом обеспечения доступности маломобильных групп населения;</w:t>
      </w:r>
    </w:p>
    <w:p w:rsidR="000F2D3A" w:rsidRPr="00BD2D69" w:rsidRDefault="000F2D3A" w:rsidP="000F2D3A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>обеспечить эффективную эксплуатацию многоквартирных домов;</w:t>
      </w:r>
    </w:p>
    <w:p w:rsidR="000F2D3A" w:rsidRPr="00BD2D69" w:rsidRDefault="000F2D3A" w:rsidP="000F2D3A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>снизить физический износ дорожного покрытия дворовых территорий многоквартирных домов;</w:t>
      </w:r>
    </w:p>
    <w:p w:rsidR="000F2D3A" w:rsidRPr="00BD2D69" w:rsidRDefault="000F2D3A" w:rsidP="000F2D3A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>довести техническое и эксплуатационное состояние дворовых территорий многоквартирных домов до нормативных требований;</w:t>
      </w:r>
    </w:p>
    <w:p w:rsidR="000F2D3A" w:rsidRDefault="000F2D3A" w:rsidP="000F2D3A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>сформировать активную гражданскую позицию жителей многоквартирных домов.</w:t>
      </w:r>
    </w:p>
    <w:p w:rsidR="0025219C" w:rsidRPr="00BD2D69" w:rsidRDefault="0025219C" w:rsidP="00DB70D9">
      <w:pPr>
        <w:pStyle w:val="ConsPlusNormal"/>
        <w:tabs>
          <w:tab w:val="left" w:pos="851"/>
          <w:tab w:val="left" w:pos="993"/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2D3A" w:rsidRPr="00FD4C85" w:rsidRDefault="0025219C" w:rsidP="00AD752A">
      <w:pPr>
        <w:pStyle w:val="11"/>
        <w:widowControl w:val="0"/>
        <w:ind w:left="0" w:firstLine="709"/>
        <w:jc w:val="both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r w:rsidRPr="00FD4C85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Для реализации данного мероприятия утвержд</w:t>
      </w:r>
      <w:r w:rsidR="00FD4C85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ены</w:t>
      </w:r>
      <w:r w:rsidRPr="00FD4C85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 xml:space="preserve">: </w:t>
      </w:r>
    </w:p>
    <w:p w:rsidR="0096112C" w:rsidRPr="008760CD" w:rsidRDefault="00EE60EA" w:rsidP="0096112C">
      <w:pPr>
        <w:ind w:firstLine="709"/>
        <w:jc w:val="both"/>
        <w:rPr>
          <w:szCs w:val="28"/>
        </w:rPr>
      </w:pPr>
      <w:r w:rsidRPr="00EE60EA">
        <w:rPr>
          <w:szCs w:val="28"/>
        </w:rPr>
        <w:t xml:space="preserve">3.1.1. </w:t>
      </w:r>
      <w:r w:rsidR="00AD752A" w:rsidRPr="00EE60EA">
        <w:rPr>
          <w:szCs w:val="28"/>
        </w:rPr>
        <w:t>Минимальный перечень работ по благоустройству дворовых территорий многоквартирных домов</w:t>
      </w:r>
      <w:r w:rsidR="0096112C" w:rsidRPr="008760CD">
        <w:rPr>
          <w:szCs w:val="28"/>
        </w:rPr>
        <w:t xml:space="preserve"> включает в себя:</w:t>
      </w:r>
    </w:p>
    <w:p w:rsidR="0096112C" w:rsidRPr="008760CD" w:rsidRDefault="0096112C" w:rsidP="0096112C">
      <w:pPr>
        <w:ind w:firstLine="709"/>
        <w:jc w:val="both"/>
        <w:rPr>
          <w:szCs w:val="28"/>
        </w:rPr>
      </w:pPr>
      <w:r w:rsidRPr="008760CD">
        <w:rPr>
          <w:szCs w:val="28"/>
        </w:rPr>
        <w:t>-</w:t>
      </w:r>
      <w:r>
        <w:rPr>
          <w:szCs w:val="28"/>
        </w:rPr>
        <w:t> </w:t>
      </w:r>
      <w:r w:rsidRPr="008760CD">
        <w:rPr>
          <w:szCs w:val="28"/>
        </w:rPr>
        <w:t>ремонт дворовых проездов;</w:t>
      </w:r>
    </w:p>
    <w:p w:rsidR="0096112C" w:rsidRPr="008760CD" w:rsidRDefault="0096112C" w:rsidP="0096112C">
      <w:pPr>
        <w:ind w:firstLine="709"/>
        <w:jc w:val="both"/>
        <w:rPr>
          <w:szCs w:val="28"/>
        </w:rPr>
      </w:pPr>
      <w:r w:rsidRPr="008760CD">
        <w:rPr>
          <w:szCs w:val="28"/>
        </w:rPr>
        <w:t>-</w:t>
      </w:r>
      <w:r>
        <w:rPr>
          <w:szCs w:val="28"/>
        </w:rPr>
        <w:t> </w:t>
      </w:r>
      <w:r w:rsidRPr="008760CD">
        <w:rPr>
          <w:szCs w:val="28"/>
        </w:rPr>
        <w:t>обеспечение освещения дворовых территорий;</w:t>
      </w:r>
    </w:p>
    <w:p w:rsidR="0096112C" w:rsidRPr="008760CD" w:rsidRDefault="0096112C" w:rsidP="0096112C">
      <w:pPr>
        <w:ind w:firstLine="709"/>
        <w:jc w:val="both"/>
        <w:rPr>
          <w:szCs w:val="28"/>
        </w:rPr>
      </w:pPr>
      <w:r w:rsidRPr="008760CD">
        <w:rPr>
          <w:szCs w:val="28"/>
        </w:rPr>
        <w:t>-</w:t>
      </w:r>
      <w:r>
        <w:rPr>
          <w:szCs w:val="28"/>
        </w:rPr>
        <w:t> </w:t>
      </w:r>
      <w:r w:rsidRPr="008760CD">
        <w:rPr>
          <w:szCs w:val="28"/>
        </w:rPr>
        <w:t>установка скамеек;</w:t>
      </w:r>
    </w:p>
    <w:p w:rsidR="0096112C" w:rsidRPr="008760CD" w:rsidRDefault="0096112C" w:rsidP="0096112C">
      <w:pPr>
        <w:ind w:firstLine="709"/>
        <w:jc w:val="both"/>
        <w:rPr>
          <w:szCs w:val="28"/>
        </w:rPr>
      </w:pPr>
      <w:r w:rsidRPr="008760CD">
        <w:rPr>
          <w:szCs w:val="28"/>
        </w:rPr>
        <w:t>-</w:t>
      </w:r>
      <w:r>
        <w:rPr>
          <w:szCs w:val="28"/>
        </w:rPr>
        <w:t> </w:t>
      </w:r>
      <w:r w:rsidRPr="008760CD">
        <w:rPr>
          <w:szCs w:val="28"/>
        </w:rPr>
        <w:t>установка урн.</w:t>
      </w:r>
    </w:p>
    <w:p w:rsidR="0096112C" w:rsidRDefault="0096112C" w:rsidP="0096112C">
      <w:pPr>
        <w:ind w:firstLine="709"/>
        <w:jc w:val="both"/>
        <w:rPr>
          <w:szCs w:val="28"/>
        </w:rPr>
      </w:pPr>
      <w:r w:rsidRPr="00F55C0A">
        <w:rPr>
          <w:szCs w:val="28"/>
        </w:rPr>
        <w:t>Данный перечень является исчерпывающим и не может быть расширен.</w:t>
      </w:r>
    </w:p>
    <w:p w:rsidR="00DB70D9" w:rsidRDefault="00EE60EA" w:rsidP="0096112C">
      <w:pPr>
        <w:ind w:firstLine="709"/>
        <w:jc w:val="both"/>
        <w:rPr>
          <w:szCs w:val="28"/>
        </w:rPr>
      </w:pPr>
      <w:r w:rsidRPr="00EE60EA">
        <w:rPr>
          <w:szCs w:val="28"/>
        </w:rPr>
        <w:t>Визуализированный перечень приведен в табл. № 3</w:t>
      </w:r>
    </w:p>
    <w:p w:rsidR="0086476C" w:rsidRPr="001B22E8" w:rsidRDefault="0086476C" w:rsidP="0086476C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Cs w:val="28"/>
        </w:rPr>
      </w:pPr>
      <w:r w:rsidRPr="0086476C">
        <w:rPr>
          <w:szCs w:val="28"/>
        </w:rPr>
        <w:lastRenderedPageBreak/>
        <w:t>Таблица 3.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Cs w:val="28"/>
        </w:rPr>
        <w:t xml:space="preserve"> </w:t>
      </w:r>
      <w:r w:rsidR="00161D8A" w:rsidRPr="00161D8A">
        <w:rPr>
          <w:b w:val="0"/>
          <w:color w:val="auto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</w:t>
      </w:r>
    </w:p>
    <w:p w:rsidR="0086476C" w:rsidRDefault="0086476C" w:rsidP="0086476C">
      <w:pPr>
        <w:ind w:firstLine="567"/>
        <w:contextualSpacing/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31"/>
        <w:gridCol w:w="4721"/>
      </w:tblGrid>
      <w:tr w:rsidR="0086476C" w:rsidRPr="00917C7A" w:rsidTr="00E678E0">
        <w:tc>
          <w:tcPr>
            <w:tcW w:w="9652" w:type="dxa"/>
            <w:gridSpan w:val="2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Default="0086476C" w:rsidP="00E678E0">
            <w:pPr>
              <w:spacing w:line="315" w:lineRule="atLeast"/>
              <w:textAlignment w:val="baseline"/>
              <w:rPr>
                <w:b/>
                <w:color w:val="2D2D2D"/>
                <w:szCs w:val="28"/>
              </w:rPr>
            </w:pPr>
            <w:r w:rsidRPr="0086476C">
              <w:rPr>
                <w:b/>
                <w:color w:val="2D2D2D"/>
                <w:szCs w:val="28"/>
              </w:rPr>
              <w:t>1. Ремонт дворовых проездов</w:t>
            </w:r>
          </w:p>
          <w:p w:rsidR="008E063C" w:rsidRPr="0086476C" w:rsidRDefault="008E063C" w:rsidP="00E678E0">
            <w:pPr>
              <w:spacing w:line="315" w:lineRule="atLeast"/>
              <w:textAlignment w:val="baseline"/>
              <w:rPr>
                <w:b/>
                <w:color w:val="2D2D2D"/>
                <w:szCs w:val="28"/>
              </w:rPr>
            </w:pPr>
          </w:p>
        </w:tc>
      </w:tr>
      <w:tr w:rsidR="00547D79" w:rsidRPr="00917C7A" w:rsidTr="00E678E0">
        <w:trPr>
          <w:trHeight w:val="714"/>
        </w:trPr>
        <w:tc>
          <w:tcPr>
            <w:tcW w:w="4931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63C" w:rsidRDefault="008E063C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</w:p>
          <w:p w:rsidR="00547D79" w:rsidRPr="00917C7A" w:rsidRDefault="00547D79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 xml:space="preserve">Рисунок </w:t>
            </w:r>
            <w:r w:rsidRPr="00514D01">
              <w:rPr>
                <w:color w:val="2D2D2D"/>
                <w:szCs w:val="28"/>
              </w:rPr>
              <w:t>отсутствует</w:t>
            </w:r>
          </w:p>
        </w:tc>
        <w:tc>
          <w:tcPr>
            <w:tcW w:w="4721" w:type="dxa"/>
            <w:tcBorders>
              <w:top w:val="single" w:sz="36" w:space="0" w:color="D99594" w:themeColor="accent2" w:themeTint="99"/>
              <w:left w:val="single" w:sz="6" w:space="0" w:color="000000"/>
              <w:bottom w:val="single" w:sz="4" w:space="0" w:color="auto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547D79" w:rsidRDefault="00547D79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917C7A">
              <w:rPr>
                <w:color w:val="2D2D2D"/>
                <w:szCs w:val="28"/>
              </w:rPr>
              <w:t xml:space="preserve">Асфальтовое покрытие: </w:t>
            </w:r>
          </w:p>
          <w:p w:rsidR="00547D79" w:rsidRPr="00917C7A" w:rsidRDefault="00547D79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</w:tr>
      <w:tr w:rsidR="00547D79" w:rsidRPr="00917C7A" w:rsidTr="00E678E0">
        <w:trPr>
          <w:trHeight w:val="656"/>
        </w:trPr>
        <w:tc>
          <w:tcPr>
            <w:tcW w:w="4931" w:type="dxa"/>
            <w:tcBorders>
              <w:top w:val="single" w:sz="4" w:space="0" w:color="auto"/>
              <w:left w:val="single" w:sz="36" w:space="0" w:color="D99594" w:themeColor="accent2" w:themeTint="99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79" w:rsidRDefault="00547D79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>
              <w:rPr>
                <w:noProof/>
                <w:color w:val="2D2D2D"/>
                <w:szCs w:val="28"/>
              </w:rPr>
              <w:drawing>
                <wp:inline distT="0" distB="0" distL="0" distR="0">
                  <wp:extent cx="1810512" cy="1207008"/>
                  <wp:effectExtent l="19050" t="0" r="0" b="0"/>
                  <wp:docPr id="1" name="Рисунок 0" descr="бор.камень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р.камень 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121" cy="1208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5F5991" w:rsidRDefault="00547D79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917C7A">
              <w:rPr>
                <w:color w:val="2D2D2D"/>
                <w:szCs w:val="28"/>
              </w:rPr>
              <w:t xml:space="preserve">Бордюрный камень: </w:t>
            </w:r>
          </w:p>
          <w:p w:rsidR="00547D79" w:rsidRDefault="00547D79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917C7A">
              <w:rPr>
                <w:color w:val="2D2D2D"/>
                <w:szCs w:val="28"/>
              </w:rPr>
              <w:t xml:space="preserve">100 x 15 x 30 - 320 - </w:t>
            </w:r>
          </w:p>
          <w:p w:rsidR="00547D79" w:rsidRDefault="00547D79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547D79" w:rsidRDefault="00547D79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547D79" w:rsidRPr="00917C7A" w:rsidRDefault="00547D79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</w:tr>
      <w:tr w:rsidR="00547D79" w:rsidRPr="00917C7A" w:rsidTr="00E678E0">
        <w:trPr>
          <w:trHeight w:val="553"/>
        </w:trPr>
        <w:tc>
          <w:tcPr>
            <w:tcW w:w="4931" w:type="dxa"/>
            <w:tcBorders>
              <w:top w:val="single" w:sz="4" w:space="0" w:color="auto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79" w:rsidRDefault="00547D79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>
              <w:rPr>
                <w:noProof/>
                <w:color w:val="2D2D2D"/>
                <w:szCs w:val="28"/>
              </w:rPr>
              <w:drawing>
                <wp:inline distT="0" distB="0" distL="0" distR="0">
                  <wp:extent cx="1839011" cy="1379355"/>
                  <wp:effectExtent l="19050" t="0" r="8839" b="0"/>
                  <wp:docPr id="2" name="Рисунок 1" descr="поребр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ребрик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370" cy="138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4" w:space="0" w:color="auto"/>
              <w:left w:val="single" w:sz="6" w:space="0" w:color="000000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991" w:rsidRDefault="00547D79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917C7A">
              <w:rPr>
                <w:color w:val="2D2D2D"/>
                <w:szCs w:val="28"/>
              </w:rPr>
              <w:t xml:space="preserve">Поребрик: </w:t>
            </w:r>
          </w:p>
          <w:p w:rsidR="00547D79" w:rsidRDefault="00547D79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917C7A">
              <w:rPr>
                <w:color w:val="2D2D2D"/>
                <w:szCs w:val="28"/>
              </w:rPr>
              <w:t xml:space="preserve">100 x 20 x 8 </w:t>
            </w:r>
            <w:r>
              <w:rPr>
                <w:color w:val="2D2D2D"/>
                <w:szCs w:val="28"/>
              </w:rPr>
              <w:t>–</w:t>
            </w:r>
            <w:r w:rsidRPr="00917C7A">
              <w:rPr>
                <w:color w:val="2D2D2D"/>
                <w:szCs w:val="28"/>
              </w:rPr>
              <w:t xml:space="preserve"> </w:t>
            </w: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Pr="00917C7A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</w:tr>
      <w:tr w:rsidR="0086476C" w:rsidRPr="00917C7A" w:rsidTr="00E678E0">
        <w:tc>
          <w:tcPr>
            <w:tcW w:w="9652" w:type="dxa"/>
            <w:gridSpan w:val="2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547D79" w:rsidRDefault="0086476C" w:rsidP="00E678E0">
            <w:pPr>
              <w:spacing w:line="315" w:lineRule="atLeast"/>
              <w:textAlignment w:val="baseline"/>
              <w:rPr>
                <w:b/>
                <w:color w:val="2D2D2D"/>
                <w:szCs w:val="28"/>
              </w:rPr>
            </w:pPr>
            <w:r w:rsidRPr="00547D79">
              <w:rPr>
                <w:b/>
                <w:color w:val="2D2D2D"/>
                <w:szCs w:val="28"/>
              </w:rPr>
              <w:t>2. Обеспечение освещения дворовых территорий</w:t>
            </w:r>
            <w:r w:rsidR="00547D79" w:rsidRPr="00547D79">
              <w:rPr>
                <w:b/>
                <w:color w:val="2D2D2D"/>
                <w:szCs w:val="28"/>
              </w:rPr>
              <w:t xml:space="preserve"> (возможные варианты)</w:t>
            </w:r>
          </w:p>
        </w:tc>
      </w:tr>
      <w:tr w:rsidR="00E678E0" w:rsidRPr="00917C7A" w:rsidTr="00E678E0">
        <w:tc>
          <w:tcPr>
            <w:tcW w:w="4931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917C7A" w:rsidRDefault="001343B8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>
              <w:rPr>
                <w:noProof/>
                <w:color w:val="2D2D2D"/>
                <w:szCs w:val="28"/>
              </w:rPr>
              <w:drawing>
                <wp:inline distT="0" distB="0" distL="0" distR="0">
                  <wp:extent cx="1965465" cy="1051524"/>
                  <wp:effectExtent l="19050" t="0" r="0" b="0"/>
                  <wp:docPr id="4" name="Рисунок 3" descr="светильник 1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етильник 123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944" cy="105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36" w:space="0" w:color="D99594" w:themeColor="accent2" w:themeTint="99"/>
              <w:left w:val="single" w:sz="6" w:space="0" w:color="000000"/>
              <w:bottom w:val="single" w:sz="6" w:space="0" w:color="000000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917C7A" w:rsidRDefault="0086476C" w:rsidP="005F5991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917C7A">
              <w:rPr>
                <w:color w:val="2D2D2D"/>
                <w:szCs w:val="28"/>
              </w:rPr>
              <w:t>Характеристики:</w:t>
            </w:r>
            <w:r w:rsidRPr="00917C7A">
              <w:rPr>
                <w:color w:val="2D2D2D"/>
                <w:szCs w:val="28"/>
              </w:rPr>
              <w:br/>
              <w:t>Материал - металл</w:t>
            </w:r>
            <w:r w:rsidRPr="00917C7A">
              <w:rPr>
                <w:color w:val="2D2D2D"/>
                <w:szCs w:val="28"/>
              </w:rPr>
              <w:br/>
            </w:r>
            <w:r w:rsidR="00597E4C" w:rsidRPr="00597E4C">
              <w:rPr>
                <w:color w:val="2D2D2D"/>
                <w:szCs w:val="28"/>
              </w:rPr>
              <w:t>IP65, 1х100 Вт, Е27 TDM</w:t>
            </w:r>
            <w:r w:rsidRPr="00917C7A">
              <w:rPr>
                <w:color w:val="2D2D2D"/>
                <w:szCs w:val="28"/>
              </w:rPr>
              <w:br/>
            </w:r>
          </w:p>
        </w:tc>
      </w:tr>
      <w:tr w:rsidR="00E678E0" w:rsidRPr="00917C7A" w:rsidTr="00E678E0">
        <w:tc>
          <w:tcPr>
            <w:tcW w:w="4931" w:type="dxa"/>
            <w:tcBorders>
              <w:top w:val="single" w:sz="6" w:space="0" w:color="000000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917C7A" w:rsidRDefault="001E1DB3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>
              <w:rPr>
                <w:noProof/>
                <w:color w:val="2D2D2D"/>
                <w:szCs w:val="28"/>
              </w:rPr>
              <w:drawing>
                <wp:inline distT="0" distB="0" distL="0" distR="0">
                  <wp:extent cx="2298049" cy="992038"/>
                  <wp:effectExtent l="19050" t="0" r="7001" b="0"/>
                  <wp:docPr id="5" name="Рисунок 4" descr="22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ый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428" cy="99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86476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917C7A">
              <w:rPr>
                <w:color w:val="2D2D2D"/>
                <w:szCs w:val="28"/>
              </w:rPr>
              <w:t>Характеристики:</w:t>
            </w:r>
          </w:p>
          <w:p w:rsidR="00CC6384" w:rsidRDefault="001E1DB3" w:rsidP="005F5991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1E1DB3">
              <w:rPr>
                <w:color w:val="2D2D2D"/>
                <w:szCs w:val="28"/>
              </w:rPr>
              <w:t>светодиодный светильник СКУ-02 70Вт 6500 Lm 6500К IP65</w:t>
            </w:r>
            <w:r w:rsidR="0086476C" w:rsidRPr="00917C7A">
              <w:rPr>
                <w:color w:val="2D2D2D"/>
                <w:szCs w:val="28"/>
              </w:rPr>
              <w:br/>
              <w:t>Материал - металл</w:t>
            </w:r>
            <w:r w:rsidR="0086476C" w:rsidRPr="00917C7A">
              <w:rPr>
                <w:color w:val="2D2D2D"/>
                <w:szCs w:val="28"/>
              </w:rPr>
              <w:br/>
            </w:r>
          </w:p>
          <w:p w:rsidR="0086476C" w:rsidRPr="00917C7A" w:rsidRDefault="0086476C" w:rsidP="005F5991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917C7A">
              <w:rPr>
                <w:color w:val="2D2D2D"/>
                <w:szCs w:val="28"/>
              </w:rPr>
              <w:br/>
            </w:r>
          </w:p>
        </w:tc>
      </w:tr>
      <w:tr w:rsidR="0086476C" w:rsidRPr="00917C7A" w:rsidTr="00E678E0">
        <w:tc>
          <w:tcPr>
            <w:tcW w:w="9652" w:type="dxa"/>
            <w:gridSpan w:val="2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E678E0" w:rsidRDefault="0086476C" w:rsidP="00E678E0">
            <w:pPr>
              <w:spacing w:line="315" w:lineRule="atLeast"/>
              <w:textAlignment w:val="baseline"/>
              <w:rPr>
                <w:b/>
                <w:color w:val="2D2D2D"/>
                <w:szCs w:val="28"/>
              </w:rPr>
            </w:pPr>
            <w:r w:rsidRPr="00E678E0">
              <w:rPr>
                <w:b/>
                <w:color w:val="2D2D2D"/>
                <w:szCs w:val="28"/>
              </w:rPr>
              <w:lastRenderedPageBreak/>
              <w:t>3. Установка скамеек</w:t>
            </w:r>
            <w:r w:rsidR="00152F3B">
              <w:rPr>
                <w:b/>
                <w:color w:val="2D2D2D"/>
                <w:szCs w:val="28"/>
              </w:rPr>
              <w:t xml:space="preserve"> </w:t>
            </w:r>
            <w:r w:rsidR="00152F3B" w:rsidRPr="00547D79">
              <w:rPr>
                <w:b/>
                <w:color w:val="2D2D2D"/>
                <w:szCs w:val="28"/>
              </w:rPr>
              <w:t>(возможные варианты)</w:t>
            </w:r>
          </w:p>
        </w:tc>
      </w:tr>
      <w:tr w:rsidR="00E678E0" w:rsidRPr="00917C7A" w:rsidTr="00E678E0">
        <w:tc>
          <w:tcPr>
            <w:tcW w:w="4931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Default="00D53BE0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 w:rsidRPr="00D53BE0">
              <w:rPr>
                <w:noProof/>
              </w:rPr>
              <w:drawing>
                <wp:inline distT="0" distB="0" distL="0" distR="0">
                  <wp:extent cx="1828800" cy="1371600"/>
                  <wp:effectExtent l="0" t="0" r="0" b="0"/>
                  <wp:docPr id="6" name="Рисунок 4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BE0" w:rsidRDefault="00D53BE0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 w:rsidRPr="00D53BE0">
              <w:rPr>
                <w:noProof/>
                <w:color w:val="2D2D2D"/>
                <w:szCs w:val="28"/>
              </w:rPr>
              <w:drawing>
                <wp:inline distT="0" distB="0" distL="0" distR="0">
                  <wp:extent cx="1762125" cy="1238250"/>
                  <wp:effectExtent l="19050" t="0" r="9525" b="0"/>
                  <wp:docPr id="7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BE0" w:rsidRDefault="00D53BE0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 w:rsidRPr="00D53BE0">
              <w:rPr>
                <w:noProof/>
                <w:color w:val="2D2D2D"/>
                <w:szCs w:val="28"/>
              </w:rPr>
              <w:drawing>
                <wp:inline distT="0" distB="0" distL="0" distR="0">
                  <wp:extent cx="1524000" cy="1228725"/>
                  <wp:effectExtent l="0" t="0" r="0" b="9525"/>
                  <wp:docPr id="8" name="Рисунок 3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BE0" w:rsidRPr="00917C7A" w:rsidRDefault="00D53BE0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 w:rsidRPr="00D53BE0">
              <w:rPr>
                <w:noProof/>
                <w:color w:val="2D2D2D"/>
                <w:szCs w:val="28"/>
              </w:rPr>
              <w:drawing>
                <wp:inline distT="0" distB="0" distL="0" distR="0">
                  <wp:extent cx="1695450" cy="1266825"/>
                  <wp:effectExtent l="0" t="0" r="0" b="9525"/>
                  <wp:docPr id="9" name="Рисунок 6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36" w:space="0" w:color="D99594" w:themeColor="accent2" w:themeTint="99"/>
              <w:left w:val="single" w:sz="6" w:space="0" w:color="000000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BE0" w:rsidRDefault="00D53BE0" w:rsidP="00AD752A">
            <w:r>
              <w:t>Скамейка для бетонирования</w:t>
            </w:r>
          </w:p>
          <w:p w:rsidR="0086476C" w:rsidRDefault="00D53BE0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917C7A">
              <w:rPr>
                <w:color w:val="2D2D2D"/>
                <w:szCs w:val="28"/>
              </w:rPr>
              <w:t xml:space="preserve">Материал </w:t>
            </w:r>
            <w:r>
              <w:rPr>
                <w:color w:val="2D2D2D"/>
                <w:szCs w:val="28"/>
              </w:rPr>
              <w:t>–</w:t>
            </w:r>
            <w:r w:rsidRPr="00917C7A">
              <w:rPr>
                <w:color w:val="2D2D2D"/>
                <w:szCs w:val="28"/>
              </w:rPr>
              <w:t xml:space="preserve"> металл</w:t>
            </w:r>
            <w:r>
              <w:rPr>
                <w:color w:val="2D2D2D"/>
                <w:szCs w:val="28"/>
              </w:rPr>
              <w:t>, дерево</w:t>
            </w:r>
          </w:p>
          <w:p w:rsidR="00D53BE0" w:rsidRDefault="00D53BE0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Размеры – стандартные</w:t>
            </w: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  <w:p w:rsidR="008E063C" w:rsidRPr="00917C7A" w:rsidRDefault="008E063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</w:p>
        </w:tc>
      </w:tr>
      <w:tr w:rsidR="0086476C" w:rsidRPr="00917C7A" w:rsidTr="00E678E0">
        <w:tc>
          <w:tcPr>
            <w:tcW w:w="9652" w:type="dxa"/>
            <w:gridSpan w:val="2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E678E0" w:rsidRDefault="0086476C" w:rsidP="00E678E0">
            <w:pPr>
              <w:spacing w:line="315" w:lineRule="atLeast"/>
              <w:textAlignment w:val="baseline"/>
              <w:rPr>
                <w:b/>
                <w:color w:val="2D2D2D"/>
                <w:szCs w:val="28"/>
              </w:rPr>
            </w:pPr>
            <w:r w:rsidRPr="00E678E0">
              <w:rPr>
                <w:b/>
                <w:color w:val="2D2D2D"/>
                <w:szCs w:val="28"/>
              </w:rPr>
              <w:t>4. Установка урн</w:t>
            </w:r>
            <w:r w:rsidR="00152F3B">
              <w:rPr>
                <w:b/>
                <w:color w:val="2D2D2D"/>
                <w:szCs w:val="28"/>
              </w:rPr>
              <w:t xml:space="preserve"> </w:t>
            </w:r>
            <w:r w:rsidR="00152F3B" w:rsidRPr="00547D79">
              <w:rPr>
                <w:b/>
                <w:color w:val="2D2D2D"/>
                <w:szCs w:val="28"/>
              </w:rPr>
              <w:t>(возможные варианты)</w:t>
            </w:r>
          </w:p>
        </w:tc>
      </w:tr>
      <w:tr w:rsidR="00E678E0" w:rsidRPr="00917C7A" w:rsidTr="00E678E0">
        <w:tc>
          <w:tcPr>
            <w:tcW w:w="4931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Default="000E1936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 w:rsidRPr="000E1936">
              <w:rPr>
                <w:noProof/>
                <w:color w:val="2D2D2D"/>
                <w:szCs w:val="28"/>
              </w:rPr>
              <w:drawing>
                <wp:inline distT="0" distB="0" distL="0" distR="0">
                  <wp:extent cx="1130060" cy="1130060"/>
                  <wp:effectExtent l="19050" t="0" r="0" b="0"/>
                  <wp:docPr id="10" name="Рисунок 8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56" cy="113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936" w:rsidRDefault="000E1936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>
              <w:rPr>
                <w:noProof/>
                <w:color w:val="2D2D2D"/>
                <w:szCs w:val="28"/>
              </w:rPr>
              <w:drawing>
                <wp:inline distT="0" distB="0" distL="0" distR="0">
                  <wp:extent cx="1103390" cy="983412"/>
                  <wp:effectExtent l="19050" t="0" r="1510" b="0"/>
                  <wp:docPr id="11" name="Рисунок 10" descr="22у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уый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475" cy="98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78E0" w:rsidRPr="00917C7A" w:rsidRDefault="00E678E0" w:rsidP="00E678E0">
            <w:pPr>
              <w:spacing w:line="315" w:lineRule="atLeast"/>
              <w:jc w:val="center"/>
              <w:textAlignment w:val="baseline"/>
              <w:rPr>
                <w:color w:val="2D2D2D"/>
                <w:szCs w:val="28"/>
              </w:rPr>
            </w:pPr>
            <w:r>
              <w:rPr>
                <w:noProof/>
                <w:color w:val="2D2D2D"/>
                <w:szCs w:val="28"/>
              </w:rPr>
              <w:drawing>
                <wp:inline distT="0" distB="0" distL="0" distR="0">
                  <wp:extent cx="297261" cy="646981"/>
                  <wp:effectExtent l="19050" t="0" r="7539" b="0"/>
                  <wp:docPr id="12" name="Рисунок 11" descr="22у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уый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58" cy="64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36" w:space="0" w:color="D99594" w:themeColor="accent2" w:themeTint="99"/>
              <w:left w:val="single" w:sz="6" w:space="0" w:color="000000"/>
              <w:bottom w:val="single" w:sz="6" w:space="0" w:color="000000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936" w:rsidRDefault="000E1936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0E1936">
              <w:rPr>
                <w:color w:val="2D2D2D"/>
                <w:szCs w:val="28"/>
              </w:rPr>
              <w:t>Урна переносная</w:t>
            </w:r>
          </w:p>
          <w:p w:rsidR="000E1936" w:rsidRDefault="0086476C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 w:rsidRPr="00917C7A">
              <w:rPr>
                <w:color w:val="2D2D2D"/>
                <w:szCs w:val="28"/>
              </w:rPr>
              <w:t>Характеристики:</w:t>
            </w:r>
          </w:p>
          <w:p w:rsidR="000E1936" w:rsidRDefault="000E1936" w:rsidP="00E678E0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Материал - металл</w:t>
            </w:r>
            <w:r w:rsidR="0086476C" w:rsidRPr="00917C7A">
              <w:rPr>
                <w:color w:val="2D2D2D"/>
                <w:szCs w:val="28"/>
              </w:rPr>
              <w:br/>
            </w:r>
          </w:p>
          <w:p w:rsidR="0086476C" w:rsidRPr="00917C7A" w:rsidRDefault="000E1936" w:rsidP="005F5991">
            <w:pPr>
              <w:spacing w:line="315" w:lineRule="atLeast"/>
              <w:textAlignment w:val="baseline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br/>
            </w:r>
          </w:p>
        </w:tc>
      </w:tr>
      <w:tr w:rsidR="00E678E0" w:rsidTr="00E678E0">
        <w:tblPrEx>
          <w:tblBorders>
            <w:top w:val="single" w:sz="36" w:space="0" w:color="D99594" w:themeColor="accent2" w:themeTint="99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9652" w:type="dxa"/>
            <w:gridSpan w:val="2"/>
            <w:tcBorders>
              <w:top w:val="single" w:sz="36" w:space="0" w:color="D99594" w:themeColor="accent2" w:themeTint="99"/>
            </w:tcBorders>
          </w:tcPr>
          <w:p w:rsidR="00E678E0" w:rsidRDefault="00E678E0" w:rsidP="00E678E0">
            <w:pPr>
              <w:jc w:val="both"/>
              <w:rPr>
                <w:szCs w:val="28"/>
              </w:rPr>
            </w:pPr>
          </w:p>
        </w:tc>
      </w:tr>
    </w:tbl>
    <w:p w:rsidR="00EE60EA" w:rsidRDefault="00EE60EA" w:rsidP="00741A4D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</w:p>
    <w:p w:rsidR="00EE60EA" w:rsidRPr="00124687" w:rsidRDefault="00EE60EA" w:rsidP="00741A4D">
      <w:pPr>
        <w:pStyle w:val="a8"/>
        <w:numPr>
          <w:ilvl w:val="2"/>
          <w:numId w:val="1"/>
        </w:numPr>
        <w:ind w:left="0" w:firstLine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  <w:r w:rsidRPr="00124687">
        <w:rPr>
          <w:szCs w:val="28"/>
        </w:rPr>
        <w:t xml:space="preserve"> Дополнительный перечень работ по благоустройству дворовых территорий многоквартирных домов (приведен в табл. № 4)</w:t>
      </w:r>
    </w:p>
    <w:p w:rsidR="00124687" w:rsidRPr="00124687" w:rsidRDefault="00124687" w:rsidP="00124687">
      <w:pPr>
        <w:pStyle w:val="a8"/>
        <w:ind w:left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</w:p>
    <w:p w:rsidR="00741A4D" w:rsidRPr="00706C3A" w:rsidRDefault="00741A4D" w:rsidP="00741A4D">
      <w:pPr>
        <w:jc w:val="both"/>
        <w:rPr>
          <w:szCs w:val="28"/>
        </w:rPr>
      </w:pP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Таблица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4</w:t>
      </w: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.</w:t>
      </w:r>
      <w:r>
        <w:rPr>
          <w:b/>
          <w:bCs/>
          <w:spacing w:val="2"/>
          <w:szCs w:val="28"/>
        </w:rPr>
        <w:t xml:space="preserve"> </w:t>
      </w:r>
      <w:r w:rsidRPr="00706C3A">
        <w:rPr>
          <w:szCs w:val="28"/>
        </w:rPr>
        <w:t>Дополнительный перечень работ</w:t>
      </w:r>
      <w:r>
        <w:rPr>
          <w:szCs w:val="28"/>
        </w:rPr>
        <w:t xml:space="preserve"> </w:t>
      </w:r>
      <w:r w:rsidRPr="00706C3A">
        <w:rPr>
          <w:szCs w:val="28"/>
        </w:rPr>
        <w:t>по благоустройству дворовых территорий</w:t>
      </w:r>
      <w:r>
        <w:rPr>
          <w:szCs w:val="28"/>
        </w:rPr>
        <w:t xml:space="preserve"> </w:t>
      </w:r>
      <w:r w:rsidRPr="00706C3A">
        <w:rPr>
          <w:szCs w:val="28"/>
        </w:rPr>
        <w:t>многоквартирных домов</w:t>
      </w:r>
    </w:p>
    <w:p w:rsidR="00741A4D" w:rsidRPr="00706C3A" w:rsidRDefault="00741A4D" w:rsidP="00741A4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</w:tblGrid>
      <w:tr w:rsidR="00741A4D" w:rsidRPr="00706C3A" w:rsidTr="00812443"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№</w:t>
            </w:r>
          </w:p>
          <w:p w:rsidR="00741A4D" w:rsidRPr="00706C3A" w:rsidRDefault="00741A4D" w:rsidP="005F5991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пп</w:t>
            </w:r>
          </w:p>
        </w:tc>
        <w:tc>
          <w:tcPr>
            <w:tcW w:w="836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Наименование видов работ</w:t>
            </w:r>
          </w:p>
        </w:tc>
      </w:tr>
      <w:tr w:rsidR="00741A4D" w:rsidRPr="00706C3A" w:rsidTr="00812443"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У</w:t>
            </w:r>
            <w:r w:rsidRPr="00767C53">
              <w:rPr>
                <w:spacing w:val="2"/>
                <w:szCs w:val="28"/>
              </w:rPr>
              <w:t>стройство парковочных карманов (асфальтобетонные и щебеночные покрытия)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У</w:t>
            </w:r>
            <w:r w:rsidRPr="00767C53">
              <w:rPr>
                <w:spacing w:val="2"/>
                <w:szCs w:val="28"/>
              </w:rPr>
              <w:t>стройство новых тротуаров, пешеходных дорожек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4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О</w:t>
            </w:r>
            <w:r w:rsidRPr="00767C53">
              <w:rPr>
                <w:spacing w:val="2"/>
                <w:szCs w:val="28"/>
              </w:rPr>
              <w:t>тсыпка растительным грунтом газонов и палисадников за бордюрным камнем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6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У</w:t>
            </w:r>
            <w:r w:rsidRPr="00767C53">
              <w:rPr>
                <w:spacing w:val="2"/>
                <w:szCs w:val="28"/>
              </w:rPr>
              <w:t>становка детского, игрового, спортивного оборудования, а также оборудования для хозяйственных площадок (коврочистки, стойки для сушки белья и др.)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У</w:t>
            </w:r>
            <w:r w:rsidRPr="00767C53">
              <w:rPr>
                <w:spacing w:val="2"/>
                <w:szCs w:val="28"/>
              </w:rPr>
              <w:t>становка ограждений газонов, палисадников, детских, игровых, спортивных площадок, парковок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4E3B7D" w:rsidRDefault="00741A4D" w:rsidP="005F5991">
            <w:pPr>
              <w:pStyle w:val="formattext"/>
              <w:spacing w:after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</w:t>
            </w:r>
            <w:r w:rsidRPr="004E3B7D">
              <w:rPr>
                <w:spacing w:val="2"/>
                <w:sz w:val="28"/>
                <w:szCs w:val="28"/>
              </w:rPr>
              <w:t>зеленение территорий, которое включает в себя посадку деревьев, кустарников, газонов, снос и кронирование деревьев, корчевание пней, другое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4E3B7D" w:rsidRDefault="00741A4D" w:rsidP="005F5991">
            <w:pPr>
              <w:pStyle w:val="formattext"/>
              <w:spacing w:after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4E3B7D">
              <w:rPr>
                <w:spacing w:val="2"/>
                <w:sz w:val="28"/>
                <w:szCs w:val="28"/>
              </w:rPr>
              <w:t>аботы по демонтажу различных конструкций (металлических, бетонных, деревянных) для последующего благоустройства территорий под ними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У</w:t>
            </w:r>
            <w:r w:rsidRPr="00767C53">
              <w:rPr>
                <w:spacing w:val="2"/>
                <w:sz w:val="28"/>
                <w:szCs w:val="28"/>
              </w:rPr>
              <w:t>стройство лестничных маршей, спусков (из бордюрного камня или бетонных заводского изготовления) с оборудованием их металлическими поручнями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У</w:t>
            </w:r>
            <w:r w:rsidRPr="00767C53">
              <w:rPr>
                <w:spacing w:val="2"/>
                <w:szCs w:val="28"/>
              </w:rPr>
              <w:t>стройство пандусов для обеспечения беспрепятственного перемещения по дворовой территории МКД маломобильных групп населения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У</w:t>
            </w:r>
            <w:r w:rsidRPr="00767C53">
              <w:rPr>
                <w:spacing w:val="2"/>
                <w:szCs w:val="28"/>
              </w:rPr>
              <w:t>становка ограждающих устройств (бетонные, металлические столбики для ограждения парковок, тротуаров, детских игровых площадок (кроме шлагбаумов и автоматических ворот)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У</w:t>
            </w:r>
            <w:r w:rsidRPr="00767C53">
              <w:rPr>
                <w:spacing w:val="2"/>
                <w:szCs w:val="28"/>
              </w:rPr>
              <w:t>становка вазонов, цветочниц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Р</w:t>
            </w:r>
            <w:r w:rsidRPr="00767C53">
              <w:rPr>
                <w:spacing w:val="2"/>
                <w:szCs w:val="28"/>
              </w:rPr>
              <w:t>емонт отмосток МКД</w:t>
            </w:r>
          </w:p>
        </w:tc>
      </w:tr>
      <w:tr w:rsidR="00741A4D" w:rsidRPr="00706C3A" w:rsidTr="00812443">
        <w:tc>
          <w:tcPr>
            <w:tcW w:w="817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741A4D" w:rsidRPr="00706C3A" w:rsidRDefault="00741A4D" w:rsidP="005F5991">
            <w:pPr>
              <w:jc w:val="both"/>
              <w:rPr>
                <w:szCs w:val="28"/>
              </w:rPr>
            </w:pPr>
            <w:r>
              <w:rPr>
                <w:spacing w:val="2"/>
                <w:szCs w:val="28"/>
              </w:rPr>
              <w:t>И</w:t>
            </w:r>
            <w:r w:rsidRPr="00767C53">
              <w:rPr>
                <w:spacing w:val="2"/>
                <w:szCs w:val="28"/>
              </w:rPr>
              <w:t>ные виды работ</w:t>
            </w:r>
          </w:p>
        </w:tc>
      </w:tr>
    </w:tbl>
    <w:p w:rsidR="00796EF8" w:rsidRDefault="00796EF8" w:rsidP="00796EF8"/>
    <w:p w:rsidR="00B35A04" w:rsidRDefault="00B35A04" w:rsidP="00796EF8"/>
    <w:p w:rsidR="00B35A04" w:rsidRDefault="00B35A04" w:rsidP="00796EF8"/>
    <w:p w:rsidR="00B35A04" w:rsidRDefault="00B35A04" w:rsidP="00796EF8"/>
    <w:p w:rsidR="00B35A04" w:rsidRDefault="00B35A04" w:rsidP="00796EF8"/>
    <w:p w:rsidR="00B35A04" w:rsidRDefault="00B35A04" w:rsidP="00796EF8"/>
    <w:p w:rsidR="00C06D99" w:rsidRPr="00796EF8" w:rsidRDefault="00C06D99" w:rsidP="00356D76">
      <w:pPr>
        <w:ind w:firstLine="709"/>
        <w:jc w:val="both"/>
      </w:pPr>
      <w:r w:rsidRPr="00394ABA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lastRenderedPageBreak/>
        <w:t>3.1.3.</w:t>
      </w:r>
      <w:r w:rsidRPr="00EE60EA">
        <w:rPr>
          <w:szCs w:val="28"/>
        </w:rPr>
        <w:t xml:space="preserve"> </w:t>
      </w:r>
      <w:r w:rsidR="00C67399">
        <w:rPr>
          <w:szCs w:val="28"/>
        </w:rPr>
        <w:t>Е</w:t>
      </w:r>
      <w:r w:rsidRPr="00C06D99">
        <w:rPr>
          <w:szCs w:val="28"/>
        </w:rPr>
        <w:t>диничные расценки (ориентировочная стоимость) по видам работ, входящим в минимальный перечень по благоустройству дворовых территорий</w:t>
      </w:r>
      <w:r>
        <w:rPr>
          <w:szCs w:val="28"/>
        </w:rPr>
        <w:t xml:space="preserve"> (приведены в табл. № 5)</w:t>
      </w:r>
    </w:p>
    <w:tbl>
      <w:tblPr>
        <w:tblW w:w="9310" w:type="dxa"/>
        <w:jc w:val="center"/>
        <w:tblInd w:w="93" w:type="dxa"/>
        <w:tblLook w:val="04A0"/>
      </w:tblPr>
      <w:tblGrid>
        <w:gridCol w:w="9310"/>
      </w:tblGrid>
      <w:tr w:rsidR="00EE60EA" w:rsidRPr="00F521D6" w:rsidTr="00356D76">
        <w:trPr>
          <w:trHeight w:val="300"/>
          <w:jc w:val="center"/>
        </w:trPr>
        <w:tc>
          <w:tcPr>
            <w:tcW w:w="9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Pr="00F521D6" w:rsidRDefault="00C67399" w:rsidP="00356D76">
            <w:pPr>
              <w:jc w:val="both"/>
              <w:rPr>
                <w:szCs w:val="28"/>
              </w:rPr>
            </w:pPr>
            <w:r w:rsidRPr="00741A4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8"/>
              </w:rPr>
              <w:t xml:space="preserve">Таблица 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8"/>
              </w:rPr>
              <w:t>5</w:t>
            </w:r>
            <w:r w:rsidRPr="00741A4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8"/>
              </w:rPr>
              <w:t>.</w:t>
            </w:r>
            <w:r>
              <w:rPr>
                <w:b/>
                <w:bCs/>
                <w:spacing w:val="2"/>
                <w:szCs w:val="28"/>
              </w:rPr>
              <w:t xml:space="preserve"> </w:t>
            </w:r>
            <w:r>
              <w:rPr>
                <w:szCs w:val="28"/>
              </w:rPr>
              <w:t>Единичные расценки (ориентировочная стоимость) по видам работ, входящим в минимальный перечень</w:t>
            </w:r>
          </w:p>
        </w:tc>
      </w:tr>
    </w:tbl>
    <w:p w:rsidR="00B35A04" w:rsidRDefault="00B35A04" w:rsidP="00356D76">
      <w:pPr>
        <w:rPr>
          <w:szCs w:val="28"/>
        </w:rPr>
      </w:pPr>
    </w:p>
    <w:p w:rsidR="00356D76" w:rsidRPr="00205B2A" w:rsidRDefault="00356D76" w:rsidP="00356D76">
      <w:pPr>
        <w:rPr>
          <w:szCs w:val="28"/>
        </w:rPr>
      </w:pPr>
      <w:r w:rsidRPr="00205B2A">
        <w:rPr>
          <w:szCs w:val="28"/>
        </w:rPr>
        <w:t>Ремонт дворовых проездов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943"/>
        <w:gridCol w:w="1399"/>
        <w:gridCol w:w="1717"/>
        <w:gridCol w:w="1337"/>
      </w:tblGrid>
      <w:tr w:rsidR="00356D76" w:rsidRPr="00205B2A" w:rsidTr="006946B8">
        <w:trPr>
          <w:trHeight w:val="15"/>
        </w:trPr>
        <w:tc>
          <w:tcPr>
            <w:tcW w:w="818" w:type="dxa"/>
            <w:tcBorders>
              <w:bottom w:val="single" w:sz="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bottom w:val="single" w:sz="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399" w:type="dxa"/>
            <w:tcBorders>
              <w:bottom w:val="single" w:sz="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717" w:type="dxa"/>
            <w:tcBorders>
              <w:bottom w:val="single" w:sz="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bottom w:val="single" w:sz="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</w:tr>
      <w:tr w:rsidR="00356D76" w:rsidRPr="00205B2A" w:rsidTr="006946B8">
        <w:tc>
          <w:tcPr>
            <w:tcW w:w="818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394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Ед. измер.</w:t>
            </w:r>
          </w:p>
        </w:tc>
        <w:tc>
          <w:tcPr>
            <w:tcW w:w="171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Кол-во</w:t>
            </w:r>
          </w:p>
        </w:tc>
        <w:tc>
          <w:tcPr>
            <w:tcW w:w="133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Стоимость с НДС, руб.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394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Поднятие кирпичных горловин колодцев (без стоимости люка)</w:t>
            </w:r>
          </w:p>
        </w:tc>
        <w:tc>
          <w:tcPr>
            <w:tcW w:w="1399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 люк</w:t>
            </w:r>
          </w:p>
        </w:tc>
        <w:tc>
          <w:tcPr>
            <w:tcW w:w="171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3768,92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Снятие деформированных а/бетонных покрытий фрезой толщ. 5 см (с погрузкой и перевозкой на расстоянии до 10 км)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м(2)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49,56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Разборка а/бетонного покрытия (с погрузкой экскаватором и перевозкой на расстоянии до 15 км) 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м(3)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 м(2) x 0,1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164,02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Разработка грунта с погрузкой на а/самосвал (с перевозкой на расстоянии до 10 км)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м(3)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 м(2) x 0,1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116,82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Устройство подстилающих и выравнивающих слоев из песка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м(3)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 м(2) x 0,1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138,06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Устройство подстилающих и выравнивающих слоев из щебня (с доставкой на расстоянии до 70 км)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м(3)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 м(2) x 0,1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113,28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7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Розлив битума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тн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 xml:space="preserve">1 м(2) x </w:t>
            </w:r>
            <w:r w:rsidRPr="00205B2A">
              <w:rPr>
                <w:color w:val="2D2D2D"/>
                <w:sz w:val="28"/>
                <w:szCs w:val="28"/>
              </w:rPr>
              <w:lastRenderedPageBreak/>
              <w:t>0,0003 тн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lastRenderedPageBreak/>
              <w:t>14,16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Устройство выравнивающего слоя из а/бетона толщ. 7,5 см марки 1 (тип А) - проезжая часть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м(2)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 м(2) x 0,025 м x 2,34 тн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729,24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9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Устройство а/бетонного слоя из а/бетона толщ. 4 см (а/б тип 2) - тротуар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м(2)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518,02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10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 пог. 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388,22</w:t>
            </w:r>
          </w:p>
        </w:tc>
      </w:tr>
      <w:tr w:rsidR="00356D76" w:rsidRPr="00205B2A" w:rsidTr="006946B8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11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Установка нового бортового камня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 пог. 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1142,24</w:t>
            </w:r>
          </w:p>
        </w:tc>
      </w:tr>
    </w:tbl>
    <w:p w:rsidR="00356D76" w:rsidRPr="00205B2A" w:rsidRDefault="00356D76" w:rsidP="00356D76">
      <w:pPr>
        <w:rPr>
          <w:szCs w:val="28"/>
        </w:rPr>
      </w:pPr>
    </w:p>
    <w:p w:rsidR="00356D76" w:rsidRPr="00205B2A" w:rsidRDefault="00356D76" w:rsidP="00356D76">
      <w:pPr>
        <w:rPr>
          <w:szCs w:val="28"/>
        </w:rPr>
      </w:pPr>
      <w:r w:rsidRPr="00205B2A">
        <w:rPr>
          <w:szCs w:val="28"/>
        </w:rPr>
        <w:t>Освещение дворовых территорий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9"/>
        <w:gridCol w:w="5105"/>
        <w:gridCol w:w="1553"/>
        <w:gridCol w:w="1967"/>
      </w:tblGrid>
      <w:tr w:rsidR="00356D76" w:rsidRPr="00205B2A" w:rsidTr="006946B8">
        <w:trPr>
          <w:trHeight w:val="15"/>
        </w:trPr>
        <w:tc>
          <w:tcPr>
            <w:tcW w:w="729" w:type="dxa"/>
            <w:tcBorders>
              <w:bottom w:val="single" w:sz="2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5105" w:type="dxa"/>
            <w:tcBorders>
              <w:bottom w:val="single" w:sz="2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553" w:type="dxa"/>
            <w:tcBorders>
              <w:bottom w:val="single" w:sz="2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967" w:type="dxa"/>
            <w:tcBorders>
              <w:bottom w:val="single" w:sz="2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</w:tr>
      <w:tr w:rsidR="00356D76" w:rsidRPr="00205B2A" w:rsidTr="006946B8">
        <w:tc>
          <w:tcPr>
            <w:tcW w:w="72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5105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Ед. измерения</w:t>
            </w:r>
          </w:p>
        </w:tc>
        <w:tc>
          <w:tcPr>
            <w:tcW w:w="196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Стоимость с НДС, руб.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5105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Работа</w:t>
            </w: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96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Прокладка провода по фасаду здания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101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Установка кронштейна 1-рожкового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3142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Установка кронштейна 2-рожкового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3908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Установка светильника на кронштейне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1877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Установка выключателя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70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Установка шкафа управления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1544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Установка распределительной коробки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686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Прокладка труб гофра для защиты проводов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31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9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Затягивание провода в трубы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8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Установка опоры ж/б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3480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Устройство фундаментов опор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3649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Подвес провода СИП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101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Демонтаж светильника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732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Демонтаж провода с фасада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24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Демонтаж опоры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709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Сверление отверстий в кирпиче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 отв.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15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Монтаж кабеля в траншее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493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Материалы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Провод ВВГ 3 x 2,5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56,8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19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Провод ВВГ 3 x 1,5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36,60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Шкаф управления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42360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Автоматический выключатель 16А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91,38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Выключатель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54,52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Гофротруба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4,91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Труба полипропиленовая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48,00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Провод СИП 2 x 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34,20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Провод СИП 4 x 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68,40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Провод СИП 4 x 25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94,70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Провод СИП 3 x 35 + 1 x 54,6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146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29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Провод СИП 3 x 35 + 1 x 54,6 + 1 x 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160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Коробка распределительная (IP-54)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72,50</w:t>
            </w:r>
          </w:p>
        </w:tc>
      </w:tr>
      <w:tr w:rsidR="00356D76" w:rsidRPr="00205B2A" w:rsidTr="006946B8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Рейка DIN 30 см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17,95</w:t>
            </w:r>
          </w:p>
        </w:tc>
      </w:tr>
      <w:tr w:rsidR="00356D76" w:rsidRPr="00205B2A" w:rsidTr="001329D5">
        <w:trPr>
          <w:trHeight w:val="285"/>
        </w:trPr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32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Шина нулевая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9D5" w:rsidRPr="001329D5" w:rsidRDefault="00356D76" w:rsidP="001329D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  <w:r w:rsidRPr="00205B2A">
              <w:rPr>
                <w:color w:val="2D2D2D"/>
                <w:sz w:val="28"/>
                <w:szCs w:val="28"/>
              </w:rPr>
              <w:t>347,93</w:t>
            </w:r>
          </w:p>
        </w:tc>
      </w:tr>
      <w:tr w:rsidR="001329D5" w:rsidRPr="00205B2A" w:rsidTr="001329D5">
        <w:trPr>
          <w:trHeight w:val="27"/>
        </w:trPr>
        <w:tc>
          <w:tcPr>
            <w:tcW w:w="72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9D5" w:rsidRPr="00205B2A" w:rsidRDefault="001329D5" w:rsidP="00234E04">
            <w:pPr>
              <w:pStyle w:val="formattext"/>
              <w:spacing w:after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9D5" w:rsidRPr="00205B2A" w:rsidRDefault="001329D5" w:rsidP="00234E04">
            <w:pPr>
              <w:pStyle w:val="formattext"/>
              <w:spacing w:after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9D5" w:rsidRPr="00205B2A" w:rsidRDefault="001329D5" w:rsidP="00234E04">
            <w:pPr>
              <w:pStyle w:val="formattext"/>
              <w:spacing w:after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9D5" w:rsidRPr="00205B2A" w:rsidRDefault="001329D5" w:rsidP="00234E04">
            <w:pPr>
              <w:pStyle w:val="formattext"/>
              <w:spacing w:after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</w:tbl>
    <w:p w:rsidR="00356D76" w:rsidRDefault="00356D76" w:rsidP="00356D76"/>
    <w:p w:rsidR="00356D76" w:rsidRPr="00205B2A" w:rsidRDefault="00356D76" w:rsidP="00356D76">
      <w:pPr>
        <w:rPr>
          <w:szCs w:val="28"/>
        </w:rPr>
      </w:pPr>
      <w:r w:rsidRPr="00205B2A">
        <w:rPr>
          <w:szCs w:val="28"/>
        </w:rPr>
        <w:t>Установка скамьи</w:t>
      </w:r>
    </w:p>
    <w:tbl>
      <w:tblPr>
        <w:tblpPr w:leftFromText="180" w:rightFromText="180" w:horzAnchor="margin" w:tblpY="435"/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5133"/>
        <w:gridCol w:w="1553"/>
        <w:gridCol w:w="1959"/>
      </w:tblGrid>
      <w:tr w:rsidR="00356D76" w:rsidRPr="00205B2A" w:rsidTr="006946B8">
        <w:trPr>
          <w:trHeight w:val="15"/>
        </w:trPr>
        <w:tc>
          <w:tcPr>
            <w:tcW w:w="709" w:type="dxa"/>
            <w:tcBorders>
              <w:bottom w:val="single" w:sz="2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5133" w:type="dxa"/>
            <w:tcBorders>
              <w:bottom w:val="single" w:sz="2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553" w:type="dxa"/>
            <w:tcBorders>
              <w:bottom w:val="single" w:sz="2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959" w:type="dxa"/>
            <w:tcBorders>
              <w:bottom w:val="single" w:sz="24" w:space="0" w:color="D99594" w:themeColor="accent2" w:themeTint="99"/>
            </w:tcBorders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</w:tr>
      <w:tr w:rsidR="00356D76" w:rsidRPr="00205B2A" w:rsidTr="006946B8">
        <w:tc>
          <w:tcPr>
            <w:tcW w:w="70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N</w:t>
            </w:r>
          </w:p>
        </w:tc>
        <w:tc>
          <w:tcPr>
            <w:tcW w:w="513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Ед. измерения</w:t>
            </w:r>
          </w:p>
        </w:tc>
        <w:tc>
          <w:tcPr>
            <w:tcW w:w="1959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Стоимость с НДС, руб.</w:t>
            </w:r>
          </w:p>
        </w:tc>
      </w:tr>
      <w:tr w:rsidR="00356D76" w:rsidRPr="00205B2A" w:rsidTr="006946B8">
        <w:tc>
          <w:tcPr>
            <w:tcW w:w="70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513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Работа</w:t>
            </w: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  <w:tc>
          <w:tcPr>
            <w:tcW w:w="1959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rPr>
                <w:szCs w:val="28"/>
              </w:rPr>
            </w:pPr>
          </w:p>
        </w:tc>
      </w:tr>
      <w:tr w:rsidR="00356D76" w:rsidRPr="00205B2A" w:rsidTr="006946B8">
        <w:tc>
          <w:tcPr>
            <w:tcW w:w="70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205B2A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205B2A">
              <w:rPr>
                <w:color w:val="2D2D2D"/>
                <w:sz w:val="28"/>
                <w:szCs w:val="28"/>
              </w:rPr>
              <w:t>1510</w:t>
            </w:r>
          </w:p>
        </w:tc>
      </w:tr>
    </w:tbl>
    <w:p w:rsidR="006946B8" w:rsidRPr="00706C3A" w:rsidRDefault="006946B8" w:rsidP="006946B8">
      <w:pPr>
        <w:jc w:val="center"/>
        <w:rPr>
          <w:szCs w:val="28"/>
        </w:rPr>
      </w:pPr>
    </w:p>
    <w:tbl>
      <w:tblPr>
        <w:tblW w:w="0" w:type="auto"/>
        <w:jc w:val="center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147"/>
        <w:gridCol w:w="1843"/>
        <w:gridCol w:w="2302"/>
      </w:tblGrid>
      <w:tr w:rsidR="006946B8" w:rsidRPr="00706C3A" w:rsidTr="006946B8">
        <w:trPr>
          <w:jc w:val="center"/>
        </w:trPr>
        <w:tc>
          <w:tcPr>
            <w:tcW w:w="851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№</w:t>
            </w:r>
          </w:p>
        </w:tc>
        <w:tc>
          <w:tcPr>
            <w:tcW w:w="4147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Вид работы</w:t>
            </w:r>
          </w:p>
        </w:tc>
        <w:tc>
          <w:tcPr>
            <w:tcW w:w="1843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6946B8" w:rsidRDefault="006946B8" w:rsidP="00234E04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Ед.</w:t>
            </w:r>
          </w:p>
          <w:p w:rsidR="006946B8" w:rsidRPr="00706C3A" w:rsidRDefault="006946B8" w:rsidP="00234E04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измерения</w:t>
            </w:r>
          </w:p>
        </w:tc>
        <w:tc>
          <w:tcPr>
            <w:tcW w:w="2302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Стоимость с НДС, руб.</w:t>
            </w:r>
          </w:p>
        </w:tc>
      </w:tr>
      <w:tr w:rsidR="006946B8" w:rsidRPr="00706C3A" w:rsidTr="006946B8">
        <w:trPr>
          <w:jc w:val="center"/>
        </w:trPr>
        <w:tc>
          <w:tcPr>
            <w:tcW w:w="851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b/>
                <w:szCs w:val="28"/>
              </w:rPr>
            </w:pPr>
          </w:p>
        </w:tc>
        <w:tc>
          <w:tcPr>
            <w:tcW w:w="4147" w:type="dxa"/>
            <w:tcBorders>
              <w:top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b/>
                <w:szCs w:val="28"/>
              </w:rPr>
            </w:pPr>
            <w:r w:rsidRPr="00706C3A">
              <w:rPr>
                <w:b/>
                <w:szCs w:val="28"/>
              </w:rPr>
              <w:t>Работа</w:t>
            </w:r>
          </w:p>
        </w:tc>
        <w:tc>
          <w:tcPr>
            <w:tcW w:w="1843" w:type="dxa"/>
            <w:tcBorders>
              <w:top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b/>
                <w:szCs w:val="28"/>
              </w:rPr>
            </w:pPr>
          </w:p>
        </w:tc>
        <w:tc>
          <w:tcPr>
            <w:tcW w:w="2302" w:type="dxa"/>
            <w:tcBorders>
              <w:top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b/>
                <w:szCs w:val="28"/>
              </w:rPr>
            </w:pPr>
          </w:p>
        </w:tc>
      </w:tr>
      <w:tr w:rsidR="006946B8" w:rsidRPr="00706C3A" w:rsidTr="006946B8">
        <w:trPr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1</w:t>
            </w:r>
          </w:p>
        </w:tc>
        <w:tc>
          <w:tcPr>
            <w:tcW w:w="4147" w:type="dxa"/>
          </w:tcPr>
          <w:p w:rsidR="006946B8" w:rsidRPr="00706C3A" w:rsidRDefault="006946B8" w:rsidP="00234E04">
            <w:pPr>
              <w:rPr>
                <w:szCs w:val="28"/>
              </w:rPr>
            </w:pPr>
            <w:r w:rsidRPr="00706C3A">
              <w:rPr>
                <w:szCs w:val="28"/>
              </w:rPr>
              <w:t>Стоимость установки скамьи</w:t>
            </w:r>
          </w:p>
        </w:tc>
        <w:tc>
          <w:tcPr>
            <w:tcW w:w="1843" w:type="dxa"/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  <w:r w:rsidRPr="005A0403">
              <w:rPr>
                <w:szCs w:val="28"/>
              </w:rPr>
              <w:t>шт</w:t>
            </w:r>
          </w:p>
        </w:tc>
        <w:tc>
          <w:tcPr>
            <w:tcW w:w="2302" w:type="dxa"/>
            <w:tcBorders>
              <w:right w:val="single" w:sz="24" w:space="0" w:color="D99594" w:themeColor="accent2" w:themeTint="99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  <w:r w:rsidRPr="005A0403">
              <w:rPr>
                <w:szCs w:val="28"/>
              </w:rPr>
              <w:t>1876</w:t>
            </w:r>
          </w:p>
        </w:tc>
      </w:tr>
      <w:tr w:rsidR="006946B8" w:rsidRPr="00706C3A" w:rsidTr="006946B8">
        <w:trPr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szCs w:val="28"/>
              </w:rPr>
            </w:pPr>
          </w:p>
        </w:tc>
        <w:tc>
          <w:tcPr>
            <w:tcW w:w="4147" w:type="dxa"/>
          </w:tcPr>
          <w:p w:rsidR="006946B8" w:rsidRPr="00706C3A" w:rsidRDefault="006946B8" w:rsidP="00234E04">
            <w:pPr>
              <w:jc w:val="center"/>
              <w:rPr>
                <w:b/>
                <w:szCs w:val="28"/>
              </w:rPr>
            </w:pPr>
            <w:r w:rsidRPr="00706C3A">
              <w:rPr>
                <w:b/>
                <w:szCs w:val="28"/>
              </w:rPr>
              <w:t>Оборудование</w:t>
            </w:r>
          </w:p>
        </w:tc>
        <w:tc>
          <w:tcPr>
            <w:tcW w:w="1843" w:type="dxa"/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</w:p>
        </w:tc>
        <w:tc>
          <w:tcPr>
            <w:tcW w:w="2302" w:type="dxa"/>
            <w:tcBorders>
              <w:right w:val="single" w:sz="24" w:space="0" w:color="D99594" w:themeColor="accent2" w:themeTint="99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</w:p>
        </w:tc>
      </w:tr>
      <w:tr w:rsidR="006946B8" w:rsidRPr="00706C3A" w:rsidTr="006946B8">
        <w:trPr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2</w:t>
            </w:r>
          </w:p>
        </w:tc>
        <w:tc>
          <w:tcPr>
            <w:tcW w:w="4147" w:type="dxa"/>
          </w:tcPr>
          <w:p w:rsidR="006946B8" w:rsidRPr="00706C3A" w:rsidRDefault="006946B8" w:rsidP="00234E04">
            <w:pPr>
              <w:rPr>
                <w:szCs w:val="28"/>
              </w:rPr>
            </w:pPr>
            <w:r w:rsidRPr="00706C3A">
              <w:rPr>
                <w:szCs w:val="28"/>
              </w:rPr>
              <w:t>Скамья со спинкой</w:t>
            </w:r>
          </w:p>
          <w:p w:rsidR="006946B8" w:rsidRPr="00706C3A" w:rsidRDefault="006946B8" w:rsidP="00234E04">
            <w:pPr>
              <w:rPr>
                <w:szCs w:val="28"/>
              </w:rPr>
            </w:pPr>
            <w:r>
              <w:rPr>
                <w:szCs w:val="28"/>
              </w:rPr>
              <w:t>Размеры: 1500*460*77</w:t>
            </w:r>
            <w:r w:rsidRPr="00706C3A">
              <w:rPr>
                <w:szCs w:val="28"/>
              </w:rPr>
              <w:t>0</w:t>
            </w:r>
          </w:p>
        </w:tc>
        <w:tc>
          <w:tcPr>
            <w:tcW w:w="1843" w:type="dxa"/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  <w:r w:rsidRPr="005A0403">
              <w:rPr>
                <w:szCs w:val="28"/>
              </w:rPr>
              <w:t>шт</w:t>
            </w:r>
          </w:p>
        </w:tc>
        <w:tc>
          <w:tcPr>
            <w:tcW w:w="2302" w:type="dxa"/>
            <w:tcBorders>
              <w:right w:val="single" w:sz="24" w:space="0" w:color="D99594" w:themeColor="accent2" w:themeTint="99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  <w:r w:rsidRPr="005A0403">
              <w:rPr>
                <w:szCs w:val="28"/>
              </w:rPr>
              <w:t>4368</w:t>
            </w:r>
          </w:p>
        </w:tc>
      </w:tr>
      <w:tr w:rsidR="006946B8" w:rsidRPr="00706C3A" w:rsidTr="006946B8">
        <w:trPr>
          <w:trHeight w:val="652"/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3</w:t>
            </w:r>
          </w:p>
        </w:tc>
        <w:tc>
          <w:tcPr>
            <w:tcW w:w="4147" w:type="dxa"/>
            <w:tcBorders>
              <w:bottom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rPr>
                <w:szCs w:val="28"/>
              </w:rPr>
            </w:pPr>
            <w:r w:rsidRPr="00706C3A">
              <w:rPr>
                <w:szCs w:val="28"/>
              </w:rPr>
              <w:t>Скамья со спинкой</w:t>
            </w:r>
          </w:p>
          <w:p w:rsidR="006946B8" w:rsidRPr="00706C3A" w:rsidRDefault="006946B8" w:rsidP="00234E04">
            <w:pPr>
              <w:rPr>
                <w:szCs w:val="28"/>
              </w:rPr>
            </w:pPr>
            <w:r w:rsidRPr="00706C3A">
              <w:rPr>
                <w:szCs w:val="28"/>
              </w:rPr>
              <w:t>Размеры: 2000*385*660</w:t>
            </w:r>
          </w:p>
        </w:tc>
        <w:tc>
          <w:tcPr>
            <w:tcW w:w="1843" w:type="dxa"/>
            <w:tcBorders>
              <w:bottom w:val="single" w:sz="24" w:space="0" w:color="D99594" w:themeColor="accent2" w:themeTint="99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  <w:r w:rsidRPr="005A0403">
              <w:rPr>
                <w:szCs w:val="28"/>
              </w:rPr>
              <w:t>шт</w:t>
            </w:r>
          </w:p>
        </w:tc>
        <w:tc>
          <w:tcPr>
            <w:tcW w:w="2302" w:type="dxa"/>
            <w:tcBorders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  <w:r w:rsidRPr="005A0403">
              <w:rPr>
                <w:szCs w:val="28"/>
              </w:rPr>
              <w:t>5784</w:t>
            </w:r>
          </w:p>
        </w:tc>
      </w:tr>
      <w:tr w:rsidR="006946B8" w:rsidRPr="00706C3A" w:rsidTr="006946B8">
        <w:trPr>
          <w:jc w:val="center"/>
        </w:trPr>
        <w:tc>
          <w:tcPr>
            <w:tcW w:w="851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szCs w:val="28"/>
              </w:rPr>
            </w:pPr>
          </w:p>
        </w:tc>
        <w:tc>
          <w:tcPr>
            <w:tcW w:w="4147" w:type="dxa"/>
            <w:tcBorders>
              <w:top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D99594" w:themeColor="accent2" w:themeTint="99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</w:p>
        </w:tc>
        <w:tc>
          <w:tcPr>
            <w:tcW w:w="2302" w:type="dxa"/>
            <w:tcBorders>
              <w:top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</w:p>
        </w:tc>
      </w:tr>
      <w:tr w:rsidR="006946B8" w:rsidRPr="00706C3A" w:rsidTr="006946B8">
        <w:trPr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4</w:t>
            </w:r>
          </w:p>
        </w:tc>
        <w:tc>
          <w:tcPr>
            <w:tcW w:w="4147" w:type="dxa"/>
            <w:tcBorders>
              <w:bottom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rPr>
                <w:szCs w:val="28"/>
              </w:rPr>
            </w:pPr>
            <w:r w:rsidRPr="00706C3A">
              <w:rPr>
                <w:szCs w:val="28"/>
              </w:rPr>
              <w:t>Скамья со спинкой</w:t>
            </w:r>
          </w:p>
          <w:p w:rsidR="006946B8" w:rsidRPr="00706C3A" w:rsidRDefault="006946B8" w:rsidP="00234E04">
            <w:pPr>
              <w:rPr>
                <w:szCs w:val="28"/>
              </w:rPr>
            </w:pPr>
            <w:r w:rsidRPr="00706C3A">
              <w:rPr>
                <w:szCs w:val="28"/>
              </w:rPr>
              <w:t>Размеры: 1985*715*955</w:t>
            </w:r>
          </w:p>
        </w:tc>
        <w:tc>
          <w:tcPr>
            <w:tcW w:w="1843" w:type="dxa"/>
            <w:tcBorders>
              <w:bottom w:val="single" w:sz="24" w:space="0" w:color="D99594" w:themeColor="accent2" w:themeTint="99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  <w:r w:rsidRPr="005A0403">
              <w:rPr>
                <w:szCs w:val="28"/>
              </w:rPr>
              <w:t>шт</w:t>
            </w:r>
          </w:p>
        </w:tc>
        <w:tc>
          <w:tcPr>
            <w:tcW w:w="2302" w:type="dxa"/>
            <w:tcBorders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</w:rPr>
            </w:pPr>
            <w:r w:rsidRPr="005A0403">
              <w:rPr>
                <w:szCs w:val="28"/>
              </w:rPr>
              <w:t>11450</w:t>
            </w:r>
          </w:p>
        </w:tc>
      </w:tr>
    </w:tbl>
    <w:p w:rsidR="00356D76" w:rsidRPr="00205B2A" w:rsidRDefault="00356D76" w:rsidP="00356D76">
      <w:pPr>
        <w:rPr>
          <w:szCs w:val="28"/>
        </w:rPr>
      </w:pPr>
    </w:p>
    <w:p w:rsidR="00356D76" w:rsidRDefault="00356D76" w:rsidP="00356D76">
      <w:pPr>
        <w:rPr>
          <w:szCs w:val="28"/>
        </w:rPr>
      </w:pPr>
      <w:r w:rsidRPr="00205B2A">
        <w:rPr>
          <w:szCs w:val="28"/>
        </w:rPr>
        <w:t>Установка урны</w:t>
      </w:r>
    </w:p>
    <w:p w:rsidR="006946B8" w:rsidRPr="00706C3A" w:rsidRDefault="006946B8" w:rsidP="006946B8">
      <w:pPr>
        <w:jc w:val="center"/>
        <w:rPr>
          <w:szCs w:val="28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18"/>
        <w:gridCol w:w="1935"/>
        <w:gridCol w:w="2317"/>
      </w:tblGrid>
      <w:tr w:rsidR="006946B8" w:rsidRPr="00706C3A" w:rsidTr="0065044C">
        <w:trPr>
          <w:jc w:val="center"/>
        </w:trPr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hideMark/>
          </w:tcPr>
          <w:p w:rsidR="006946B8" w:rsidRPr="00706C3A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706C3A">
              <w:rPr>
                <w:szCs w:val="28"/>
              </w:rPr>
              <w:t>№</w:t>
            </w:r>
          </w:p>
        </w:tc>
        <w:tc>
          <w:tcPr>
            <w:tcW w:w="4218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4" w:space="0" w:color="auto"/>
            </w:tcBorders>
            <w:hideMark/>
          </w:tcPr>
          <w:p w:rsidR="006946B8" w:rsidRPr="00706C3A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706C3A">
              <w:rPr>
                <w:szCs w:val="28"/>
              </w:rPr>
              <w:t>Вид работы</w:t>
            </w:r>
          </w:p>
        </w:tc>
        <w:tc>
          <w:tcPr>
            <w:tcW w:w="1935" w:type="dxa"/>
            <w:tcBorders>
              <w:top w:val="single" w:sz="24" w:space="0" w:color="D99594" w:themeColor="accent2" w:themeTint="99"/>
              <w:left w:val="single" w:sz="4" w:space="0" w:color="auto"/>
              <w:bottom w:val="single" w:sz="24" w:space="0" w:color="D99594" w:themeColor="accent2" w:themeTint="99"/>
              <w:right w:val="single" w:sz="4" w:space="0" w:color="auto"/>
            </w:tcBorders>
            <w:hideMark/>
          </w:tcPr>
          <w:p w:rsidR="006946B8" w:rsidRPr="00706C3A" w:rsidRDefault="006946B8" w:rsidP="00234E04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Ед.</w:t>
            </w:r>
          </w:p>
          <w:p w:rsidR="006946B8" w:rsidRPr="00706C3A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706C3A">
              <w:rPr>
                <w:szCs w:val="28"/>
              </w:rPr>
              <w:t>измерения</w:t>
            </w:r>
          </w:p>
        </w:tc>
        <w:tc>
          <w:tcPr>
            <w:tcW w:w="2317" w:type="dxa"/>
            <w:tcBorders>
              <w:top w:val="single" w:sz="24" w:space="0" w:color="D99594" w:themeColor="accent2" w:themeTint="99"/>
              <w:left w:val="single" w:sz="4" w:space="0" w:color="auto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hideMark/>
          </w:tcPr>
          <w:p w:rsidR="006946B8" w:rsidRPr="00706C3A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706C3A">
              <w:rPr>
                <w:szCs w:val="28"/>
              </w:rPr>
              <w:t>Стоимость с НДС, руб.</w:t>
            </w:r>
          </w:p>
        </w:tc>
      </w:tr>
      <w:tr w:rsidR="006946B8" w:rsidRPr="00706C3A" w:rsidTr="0065044C">
        <w:trPr>
          <w:jc w:val="center"/>
        </w:trPr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4218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:rsidR="006946B8" w:rsidRPr="00706C3A" w:rsidRDefault="006946B8" w:rsidP="00234E04">
            <w:pPr>
              <w:jc w:val="center"/>
              <w:rPr>
                <w:b/>
                <w:szCs w:val="28"/>
                <w:lang w:eastAsia="en-US"/>
              </w:rPr>
            </w:pPr>
            <w:r w:rsidRPr="00706C3A">
              <w:rPr>
                <w:b/>
                <w:szCs w:val="28"/>
              </w:rPr>
              <w:t>Работа</w:t>
            </w:r>
          </w:p>
        </w:tc>
        <w:tc>
          <w:tcPr>
            <w:tcW w:w="1935" w:type="dxa"/>
            <w:tcBorders>
              <w:top w:val="single" w:sz="24" w:space="0" w:color="D99594" w:themeColor="accen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8" w:rsidRPr="00706C3A" w:rsidRDefault="006946B8" w:rsidP="00234E0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317" w:type="dxa"/>
            <w:tcBorders>
              <w:top w:val="single" w:sz="24" w:space="0" w:color="D99594" w:themeColor="accent2" w:themeTint="99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6946B8" w:rsidRPr="00706C3A" w:rsidTr="006504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6946B8" w:rsidRPr="00706C3A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706C3A">
              <w:rPr>
                <w:szCs w:val="28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:rsidR="006946B8" w:rsidRPr="005A0403" w:rsidRDefault="006946B8" w:rsidP="00234E04">
            <w:pPr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Стоимость установки урны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B8" w:rsidRPr="005A0403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шт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6946B8" w:rsidRPr="005A0403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513</w:t>
            </w:r>
          </w:p>
        </w:tc>
      </w:tr>
      <w:tr w:rsidR="006946B8" w:rsidRPr="00706C3A" w:rsidTr="006504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</w:tcPr>
          <w:p w:rsidR="006946B8" w:rsidRPr="00706C3A" w:rsidRDefault="006946B8" w:rsidP="00234E04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:rsidR="006946B8" w:rsidRPr="005A0403" w:rsidRDefault="006946B8" w:rsidP="00234E04">
            <w:pPr>
              <w:jc w:val="center"/>
              <w:rPr>
                <w:b/>
                <w:szCs w:val="28"/>
                <w:lang w:eastAsia="en-US"/>
              </w:rPr>
            </w:pPr>
            <w:r w:rsidRPr="005A0403">
              <w:rPr>
                <w:b/>
                <w:szCs w:val="28"/>
              </w:rPr>
              <w:t>Оборудование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</w:tcPr>
          <w:p w:rsidR="006946B8" w:rsidRPr="005A0403" w:rsidRDefault="006946B8" w:rsidP="00234E04">
            <w:pPr>
              <w:jc w:val="center"/>
              <w:rPr>
                <w:szCs w:val="28"/>
                <w:lang w:eastAsia="en-US"/>
              </w:rPr>
            </w:pPr>
          </w:p>
        </w:tc>
      </w:tr>
      <w:tr w:rsidR="006946B8" w:rsidRPr="00706C3A" w:rsidTr="006504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6946B8" w:rsidRPr="00706C3A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706C3A">
              <w:rPr>
                <w:szCs w:val="28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:rsidR="006946B8" w:rsidRPr="005A0403" w:rsidRDefault="006946B8" w:rsidP="00234E04">
            <w:pPr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Урна наземная</w:t>
            </w:r>
          </w:p>
          <w:p w:rsidR="006946B8" w:rsidRPr="005A0403" w:rsidRDefault="006946B8" w:rsidP="00234E04">
            <w:pPr>
              <w:rPr>
                <w:szCs w:val="28"/>
              </w:rPr>
            </w:pPr>
            <w:r w:rsidRPr="005A0403">
              <w:rPr>
                <w:szCs w:val="28"/>
              </w:rPr>
              <w:t>Объем: 25л</w:t>
            </w:r>
          </w:p>
          <w:p w:rsidR="006946B8" w:rsidRPr="005A0403" w:rsidRDefault="006946B8" w:rsidP="00234E04">
            <w:pPr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Размеры: 650*383*310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B8" w:rsidRPr="005A0403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шт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6946B8" w:rsidRPr="005A0403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1000</w:t>
            </w:r>
          </w:p>
        </w:tc>
      </w:tr>
      <w:tr w:rsidR="006946B8" w:rsidRPr="00706C3A" w:rsidTr="006504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6946B8" w:rsidRPr="00706C3A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706C3A">
              <w:rPr>
                <w:szCs w:val="28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:rsidR="006946B8" w:rsidRPr="005A0403" w:rsidRDefault="006946B8" w:rsidP="00234E04">
            <w:pPr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Урна наземная</w:t>
            </w:r>
          </w:p>
          <w:p w:rsidR="006946B8" w:rsidRPr="005A0403" w:rsidRDefault="006946B8" w:rsidP="00234E04">
            <w:pPr>
              <w:rPr>
                <w:szCs w:val="28"/>
              </w:rPr>
            </w:pPr>
            <w:r w:rsidRPr="005A0403">
              <w:rPr>
                <w:szCs w:val="28"/>
              </w:rPr>
              <w:t>Объем: 40л</w:t>
            </w:r>
          </w:p>
          <w:p w:rsidR="006946B8" w:rsidRPr="005A0403" w:rsidRDefault="006946B8" w:rsidP="00234E04">
            <w:pPr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lastRenderedPageBreak/>
              <w:t>Размеры: 480*380*570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B8" w:rsidRPr="005A0403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lastRenderedPageBreak/>
              <w:t>шт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6946B8" w:rsidRPr="005A0403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4053</w:t>
            </w:r>
          </w:p>
        </w:tc>
      </w:tr>
      <w:tr w:rsidR="006946B8" w:rsidRPr="00706C3A" w:rsidTr="006504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hideMark/>
          </w:tcPr>
          <w:p w:rsidR="006946B8" w:rsidRPr="00706C3A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706C3A">
              <w:rPr>
                <w:szCs w:val="28"/>
              </w:rPr>
              <w:lastRenderedPageBreak/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4" w:space="0" w:color="auto"/>
            </w:tcBorders>
            <w:hideMark/>
          </w:tcPr>
          <w:p w:rsidR="006946B8" w:rsidRPr="005A0403" w:rsidRDefault="006946B8" w:rsidP="00234E04">
            <w:pPr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Урна с контейнером на бетонном основании  (монтаж не требуется)</w:t>
            </w:r>
          </w:p>
          <w:p w:rsidR="006946B8" w:rsidRPr="005A0403" w:rsidRDefault="006946B8" w:rsidP="00234E04">
            <w:pPr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Размеры: 420*420*665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24" w:space="0" w:color="D99594" w:themeColor="accent2" w:themeTint="99"/>
              <w:right w:val="single" w:sz="4" w:space="0" w:color="auto"/>
            </w:tcBorders>
            <w:hideMark/>
          </w:tcPr>
          <w:p w:rsidR="006946B8" w:rsidRPr="005A0403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шт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hideMark/>
          </w:tcPr>
          <w:p w:rsidR="006946B8" w:rsidRPr="005A0403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5A0403">
              <w:rPr>
                <w:szCs w:val="28"/>
              </w:rPr>
              <w:t>3267</w:t>
            </w:r>
          </w:p>
        </w:tc>
      </w:tr>
    </w:tbl>
    <w:p w:rsidR="00EE60EA" w:rsidRPr="002D7E8D" w:rsidRDefault="00EE60EA" w:rsidP="00EE60EA">
      <w:pPr>
        <w:rPr>
          <w:szCs w:val="28"/>
        </w:rPr>
      </w:pPr>
    </w:p>
    <w:p w:rsidR="00EE60EA" w:rsidRPr="002D7E8D" w:rsidRDefault="00EE60EA" w:rsidP="00EE60EA">
      <w:pPr>
        <w:rPr>
          <w:szCs w:val="28"/>
        </w:rPr>
      </w:pPr>
      <w:r>
        <w:rPr>
          <w:szCs w:val="28"/>
        </w:rPr>
        <w:t>Примечание: стоимость работ подлежит ежегодной корректировке.</w:t>
      </w:r>
    </w:p>
    <w:p w:rsidR="002D7E8D" w:rsidRPr="00C93AE8" w:rsidRDefault="002D7E8D" w:rsidP="00EE60EA">
      <w:pPr>
        <w:rPr>
          <w:szCs w:val="28"/>
        </w:rPr>
      </w:pPr>
    </w:p>
    <w:p w:rsidR="002D7E8D" w:rsidRPr="00394ABA" w:rsidRDefault="00394ABA" w:rsidP="00394ABA">
      <w:pPr>
        <w:jc w:val="both"/>
        <w:rPr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3.1.4.</w:t>
      </w:r>
      <w:r w:rsidR="002D7E8D" w:rsidRPr="00394ABA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 </w:t>
      </w:r>
      <w:r w:rsidR="002D7E8D" w:rsidRPr="00394ABA">
        <w:rPr>
          <w:szCs w:val="28"/>
        </w:rPr>
        <w:t>По результатам проведенной инвентаризации составлен адресный перечень дворовых территорий многоквартирных домов, нуждающихся в благоустройстве, и подлежащих благоустройству в указанный период исходя из минимального перечня работ по благоустройству согласно таб. 6</w:t>
      </w:r>
    </w:p>
    <w:p w:rsidR="002D7E8D" w:rsidRDefault="002D7E8D" w:rsidP="002D7E8D">
      <w:pPr>
        <w:jc w:val="both"/>
        <w:rPr>
          <w:szCs w:val="28"/>
        </w:rPr>
      </w:pPr>
    </w:p>
    <w:p w:rsidR="00EE60EA" w:rsidRDefault="002D7E8D" w:rsidP="00EE60EA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Таблица </w:t>
      </w:r>
      <w:r w:rsidR="00EF4137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6</w:t>
      </w: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.</w:t>
      </w:r>
    </w:p>
    <w:p w:rsidR="00225949" w:rsidRDefault="00225949" w:rsidP="00EE60EA">
      <w:pPr>
        <w:rPr>
          <w:szCs w:val="28"/>
        </w:rPr>
      </w:pPr>
    </w:p>
    <w:p w:rsidR="00413B16" w:rsidRPr="00B17550" w:rsidRDefault="00413B16" w:rsidP="00413B1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F521D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521D6">
        <w:rPr>
          <w:rFonts w:ascii="Times New Roman" w:hAnsi="Times New Roman" w:cs="Times New Roman"/>
          <w:b/>
          <w:sz w:val="28"/>
        </w:rPr>
        <w:t>Р</w:t>
      </w:r>
      <w:r w:rsidRPr="00B17550">
        <w:rPr>
          <w:rFonts w:ascii="Times New Roman" w:hAnsi="Times New Roman" w:cs="Times New Roman"/>
          <w:b/>
          <w:sz w:val="28"/>
        </w:rPr>
        <w:t>ЕСНЫЙ  ПЕРЕЧЕНЬ</w:t>
      </w:r>
    </w:p>
    <w:p w:rsidR="00413B16" w:rsidRPr="00B17550" w:rsidRDefault="00413B16" w:rsidP="00413B16">
      <w:pPr>
        <w:jc w:val="center"/>
      </w:pPr>
      <w:r w:rsidRPr="00B17550">
        <w:t>дворовых территорий многоквартирных домов,</w:t>
      </w:r>
    </w:p>
    <w:p w:rsidR="00413B16" w:rsidRDefault="00413B16" w:rsidP="00413B16">
      <w:pPr>
        <w:jc w:val="center"/>
      </w:pPr>
      <w:r w:rsidRPr="00B17550">
        <w:t>подлежащих благоустройству в</w:t>
      </w:r>
      <w:r>
        <w:t xml:space="preserve"> период</w:t>
      </w:r>
      <w:r w:rsidRPr="00B17550">
        <w:t xml:space="preserve"> 2018-202</w:t>
      </w:r>
      <w:r>
        <w:t>4</w:t>
      </w:r>
      <w:r w:rsidRPr="00B17550">
        <w:t xml:space="preserve"> год</w:t>
      </w:r>
      <w:r>
        <w:t>ов</w:t>
      </w:r>
    </w:p>
    <w:p w:rsidR="00413B16" w:rsidRPr="00B17550" w:rsidRDefault="00413B16" w:rsidP="00413B16">
      <w:pPr>
        <w:jc w:val="center"/>
      </w:pPr>
      <w:r>
        <w:t>исходя из минимального перечня работ по благоустройству</w:t>
      </w:r>
    </w:p>
    <w:p w:rsidR="00413B16" w:rsidRPr="00B17550" w:rsidRDefault="00413B16" w:rsidP="00413B16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352"/>
        <w:gridCol w:w="2516"/>
      </w:tblGrid>
      <w:tr w:rsidR="00413B16" w:rsidRPr="00B17550" w:rsidTr="009E1E8C">
        <w:trPr>
          <w:trHeight w:val="292"/>
        </w:trPr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413B16" w:rsidRPr="00B17550" w:rsidRDefault="00413B16" w:rsidP="00234E04">
            <w:pPr>
              <w:jc w:val="center"/>
              <w:rPr>
                <w:bCs/>
              </w:rPr>
            </w:pPr>
            <w:r w:rsidRPr="00B17550">
              <w:rPr>
                <w:bCs/>
              </w:rPr>
              <w:t>№ п/п</w:t>
            </w:r>
          </w:p>
        </w:tc>
        <w:tc>
          <w:tcPr>
            <w:tcW w:w="635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413B16" w:rsidRPr="00B17550" w:rsidRDefault="00413B16" w:rsidP="00234E04">
            <w:pPr>
              <w:jc w:val="center"/>
              <w:rPr>
                <w:bCs/>
              </w:rPr>
            </w:pPr>
            <w:r w:rsidRPr="00B17550">
              <w:rPr>
                <w:bCs/>
              </w:rPr>
              <w:t>Адрес дворовой территории</w:t>
            </w:r>
          </w:p>
        </w:tc>
        <w:tc>
          <w:tcPr>
            <w:tcW w:w="2516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413B16" w:rsidRPr="002055C0" w:rsidRDefault="00413B16" w:rsidP="00234E04">
            <w:pPr>
              <w:jc w:val="center"/>
              <w:rPr>
                <w:bCs/>
                <w:sz w:val="18"/>
                <w:szCs w:val="18"/>
              </w:rPr>
            </w:pPr>
            <w:r w:rsidRPr="002055C0">
              <w:rPr>
                <w:bCs/>
                <w:sz w:val="18"/>
                <w:szCs w:val="18"/>
              </w:rPr>
              <w:t>срок исполнения мероприятий Программы</w:t>
            </w:r>
          </w:p>
        </w:tc>
      </w:tr>
      <w:tr w:rsidR="00E1403A" w:rsidRPr="00B17550" w:rsidTr="009E1E8C">
        <w:trPr>
          <w:trHeight w:val="292"/>
        </w:trPr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E1403A" w:rsidRPr="00B17550" w:rsidRDefault="002055C0" w:rsidP="00234E0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5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</w:tcBorders>
            <w:shd w:val="clear" w:color="auto" w:fill="auto"/>
          </w:tcPr>
          <w:p w:rsidR="002055C0" w:rsidRDefault="002055C0" w:rsidP="002055C0">
            <w:pPr>
              <w:jc w:val="center"/>
              <w:rPr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 xml:space="preserve">Оренбургская область, Оренбургский район, </w:t>
            </w:r>
          </w:p>
          <w:p w:rsidR="00E1403A" w:rsidRPr="002055C0" w:rsidRDefault="002055C0" w:rsidP="002055C0">
            <w:pPr>
              <w:jc w:val="center"/>
              <w:rPr>
                <w:bCs/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>с. Ивановка, ул. Новая, 40</w:t>
            </w:r>
          </w:p>
        </w:tc>
        <w:tc>
          <w:tcPr>
            <w:tcW w:w="2516" w:type="dxa"/>
            <w:tcBorders>
              <w:top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E1403A" w:rsidRPr="008327FD" w:rsidRDefault="009E1E8C" w:rsidP="00981CAA">
            <w:pPr>
              <w:jc w:val="center"/>
              <w:rPr>
                <w:bCs/>
                <w:color w:val="FF0000"/>
                <w:highlight w:val="yellow"/>
              </w:rPr>
            </w:pPr>
            <w:r w:rsidRPr="008327FD">
              <w:rPr>
                <w:bCs/>
                <w:color w:val="FF0000"/>
                <w:highlight w:val="yellow"/>
              </w:rPr>
              <w:t>202</w:t>
            </w:r>
            <w:r w:rsidR="00981CAA" w:rsidRPr="008327FD">
              <w:rPr>
                <w:bCs/>
                <w:color w:val="FF0000"/>
                <w:highlight w:val="yellow"/>
              </w:rPr>
              <w:t>4</w:t>
            </w:r>
          </w:p>
        </w:tc>
      </w:tr>
      <w:tr w:rsidR="00E1403A" w:rsidRPr="00B17550" w:rsidTr="009E1E8C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E1403A" w:rsidRPr="00B17550" w:rsidRDefault="002055C0" w:rsidP="00234E0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52" w:type="dxa"/>
            <w:tcBorders>
              <w:left w:val="single" w:sz="24" w:space="0" w:color="D99594" w:themeColor="accent2" w:themeTint="99"/>
            </w:tcBorders>
            <w:shd w:val="clear" w:color="auto" w:fill="auto"/>
          </w:tcPr>
          <w:p w:rsidR="002055C0" w:rsidRDefault="002055C0" w:rsidP="002055C0">
            <w:pPr>
              <w:jc w:val="center"/>
              <w:rPr>
                <w:sz w:val="24"/>
                <w:szCs w:val="24"/>
              </w:rPr>
            </w:pPr>
            <w:r w:rsidRPr="002055C0">
              <w:rPr>
                <w:bCs/>
                <w:sz w:val="24"/>
                <w:szCs w:val="24"/>
              </w:rPr>
              <w:tab/>
            </w:r>
            <w:r w:rsidRPr="002055C0">
              <w:rPr>
                <w:sz w:val="24"/>
                <w:szCs w:val="24"/>
              </w:rPr>
              <w:t xml:space="preserve">Оренбургская область, Оренбургский район, </w:t>
            </w:r>
          </w:p>
          <w:p w:rsidR="00E1403A" w:rsidRPr="002055C0" w:rsidRDefault="002055C0" w:rsidP="002055C0">
            <w:pPr>
              <w:jc w:val="center"/>
              <w:rPr>
                <w:bCs/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>с. Ивановка, ул. Новая, 42</w:t>
            </w:r>
          </w:p>
        </w:tc>
        <w:tc>
          <w:tcPr>
            <w:tcW w:w="2516" w:type="dxa"/>
            <w:tcBorders>
              <w:right w:val="single" w:sz="24" w:space="0" w:color="D99594" w:themeColor="accent2" w:themeTint="99"/>
            </w:tcBorders>
            <w:shd w:val="clear" w:color="auto" w:fill="auto"/>
          </w:tcPr>
          <w:p w:rsidR="00E1403A" w:rsidRPr="008327FD" w:rsidRDefault="009E1E8C" w:rsidP="00981CAA">
            <w:pPr>
              <w:jc w:val="center"/>
              <w:rPr>
                <w:bCs/>
                <w:color w:val="FF0000"/>
                <w:highlight w:val="yellow"/>
              </w:rPr>
            </w:pPr>
            <w:r w:rsidRPr="008327FD">
              <w:rPr>
                <w:bCs/>
                <w:color w:val="FF0000"/>
                <w:highlight w:val="yellow"/>
              </w:rPr>
              <w:t>202</w:t>
            </w:r>
            <w:r w:rsidR="00981CAA" w:rsidRPr="008327FD">
              <w:rPr>
                <w:bCs/>
                <w:color w:val="FF0000"/>
                <w:highlight w:val="yellow"/>
              </w:rPr>
              <w:t>4</w:t>
            </w:r>
          </w:p>
        </w:tc>
      </w:tr>
      <w:tr w:rsidR="00E1403A" w:rsidRPr="00B17550" w:rsidTr="009E1E8C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E1403A" w:rsidRPr="00B17550" w:rsidRDefault="002055C0" w:rsidP="00234E0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52" w:type="dxa"/>
            <w:tcBorders>
              <w:left w:val="single" w:sz="24" w:space="0" w:color="D99594" w:themeColor="accent2" w:themeTint="99"/>
            </w:tcBorders>
            <w:shd w:val="clear" w:color="auto" w:fill="auto"/>
          </w:tcPr>
          <w:p w:rsidR="002055C0" w:rsidRDefault="002055C0" w:rsidP="002055C0">
            <w:pPr>
              <w:tabs>
                <w:tab w:val="left" w:pos="1712"/>
              </w:tabs>
              <w:jc w:val="center"/>
              <w:rPr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>Оренбургская область, Оренбургский район,</w:t>
            </w:r>
          </w:p>
          <w:p w:rsidR="00E1403A" w:rsidRPr="002055C0" w:rsidRDefault="002055C0" w:rsidP="002055C0">
            <w:pPr>
              <w:tabs>
                <w:tab w:val="left" w:pos="1712"/>
              </w:tabs>
              <w:jc w:val="center"/>
              <w:rPr>
                <w:bCs/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 xml:space="preserve"> с. Ивановка, ул. Новая, 38</w:t>
            </w:r>
          </w:p>
        </w:tc>
        <w:tc>
          <w:tcPr>
            <w:tcW w:w="2516" w:type="dxa"/>
            <w:tcBorders>
              <w:right w:val="single" w:sz="24" w:space="0" w:color="D99594" w:themeColor="accent2" w:themeTint="99"/>
            </w:tcBorders>
            <w:shd w:val="clear" w:color="auto" w:fill="auto"/>
          </w:tcPr>
          <w:p w:rsidR="00E1403A" w:rsidRPr="008327FD" w:rsidRDefault="009E1E8C" w:rsidP="00981CAA">
            <w:pPr>
              <w:jc w:val="center"/>
              <w:rPr>
                <w:bCs/>
                <w:color w:val="FF0000"/>
                <w:highlight w:val="yellow"/>
              </w:rPr>
            </w:pPr>
            <w:r w:rsidRPr="008327FD">
              <w:rPr>
                <w:bCs/>
                <w:color w:val="FF0000"/>
                <w:highlight w:val="yellow"/>
              </w:rPr>
              <w:t>202</w:t>
            </w:r>
            <w:r w:rsidR="00981CAA" w:rsidRPr="008327FD">
              <w:rPr>
                <w:bCs/>
                <w:color w:val="FF0000"/>
                <w:highlight w:val="yellow"/>
              </w:rPr>
              <w:t>4</w:t>
            </w:r>
          </w:p>
        </w:tc>
      </w:tr>
      <w:tr w:rsidR="00E1403A" w:rsidRPr="00B17550" w:rsidTr="009E1E8C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</w:tcBorders>
            <w:shd w:val="clear" w:color="auto" w:fill="auto"/>
          </w:tcPr>
          <w:p w:rsidR="00E1403A" w:rsidRPr="00B17550" w:rsidRDefault="002055C0" w:rsidP="00234E0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52" w:type="dxa"/>
            <w:shd w:val="clear" w:color="auto" w:fill="auto"/>
          </w:tcPr>
          <w:p w:rsidR="002055C0" w:rsidRDefault="002055C0" w:rsidP="00234E04">
            <w:pPr>
              <w:jc w:val="center"/>
              <w:rPr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>Оренбургская область, Оренбургский район,</w:t>
            </w:r>
          </w:p>
          <w:p w:rsidR="00E1403A" w:rsidRPr="002055C0" w:rsidRDefault="002055C0" w:rsidP="00234E04">
            <w:pPr>
              <w:jc w:val="center"/>
              <w:rPr>
                <w:bCs/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 xml:space="preserve"> с. Ивановка, ул. Советская, 50</w:t>
            </w:r>
          </w:p>
        </w:tc>
        <w:tc>
          <w:tcPr>
            <w:tcW w:w="2516" w:type="dxa"/>
            <w:tcBorders>
              <w:right w:val="single" w:sz="24" w:space="0" w:color="D99594" w:themeColor="accent2" w:themeTint="99"/>
            </w:tcBorders>
            <w:shd w:val="clear" w:color="auto" w:fill="auto"/>
          </w:tcPr>
          <w:p w:rsidR="00E1403A" w:rsidRPr="008327FD" w:rsidRDefault="009E1E8C" w:rsidP="00981CAA">
            <w:pPr>
              <w:jc w:val="center"/>
              <w:rPr>
                <w:bCs/>
                <w:color w:val="FF0000"/>
                <w:highlight w:val="yellow"/>
              </w:rPr>
            </w:pPr>
            <w:r w:rsidRPr="008327FD">
              <w:rPr>
                <w:bCs/>
                <w:color w:val="FF0000"/>
                <w:highlight w:val="yellow"/>
              </w:rPr>
              <w:t>202</w:t>
            </w:r>
            <w:r w:rsidR="00981CAA" w:rsidRPr="008327FD">
              <w:rPr>
                <w:bCs/>
                <w:color w:val="FF0000"/>
                <w:highlight w:val="yellow"/>
              </w:rPr>
              <w:t>4</w:t>
            </w:r>
          </w:p>
        </w:tc>
      </w:tr>
      <w:tr w:rsidR="002055C0" w:rsidRPr="00B17550" w:rsidTr="009E1E8C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</w:tcBorders>
            <w:shd w:val="clear" w:color="auto" w:fill="auto"/>
          </w:tcPr>
          <w:p w:rsidR="002055C0" w:rsidRPr="00B17550" w:rsidRDefault="002055C0" w:rsidP="00234E0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52" w:type="dxa"/>
            <w:shd w:val="clear" w:color="auto" w:fill="auto"/>
          </w:tcPr>
          <w:p w:rsidR="002055C0" w:rsidRDefault="002055C0" w:rsidP="002055C0">
            <w:pPr>
              <w:jc w:val="center"/>
              <w:rPr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 xml:space="preserve">Оренбургская область, Оренбургский район, </w:t>
            </w:r>
          </w:p>
          <w:p w:rsidR="002055C0" w:rsidRPr="002055C0" w:rsidRDefault="002055C0" w:rsidP="002055C0">
            <w:pPr>
              <w:jc w:val="center"/>
              <w:rPr>
                <w:bCs/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>с. Ивановка, ул. Советская, 48</w:t>
            </w:r>
          </w:p>
        </w:tc>
        <w:tc>
          <w:tcPr>
            <w:tcW w:w="2516" w:type="dxa"/>
            <w:tcBorders>
              <w:right w:val="single" w:sz="24" w:space="0" w:color="D99594" w:themeColor="accent2" w:themeTint="99"/>
            </w:tcBorders>
            <w:shd w:val="clear" w:color="auto" w:fill="auto"/>
          </w:tcPr>
          <w:p w:rsidR="002055C0" w:rsidRPr="008327FD" w:rsidRDefault="009E1E8C" w:rsidP="00981CAA">
            <w:pPr>
              <w:jc w:val="center"/>
              <w:rPr>
                <w:bCs/>
                <w:color w:val="FF0000"/>
                <w:highlight w:val="yellow"/>
              </w:rPr>
            </w:pPr>
            <w:r w:rsidRPr="008327FD">
              <w:rPr>
                <w:bCs/>
                <w:color w:val="FF0000"/>
                <w:highlight w:val="yellow"/>
              </w:rPr>
              <w:t>202</w:t>
            </w:r>
            <w:r w:rsidR="00981CAA" w:rsidRPr="008327FD">
              <w:rPr>
                <w:bCs/>
                <w:color w:val="FF0000"/>
                <w:highlight w:val="yellow"/>
              </w:rPr>
              <w:t>4</w:t>
            </w:r>
          </w:p>
        </w:tc>
      </w:tr>
      <w:tr w:rsidR="002055C0" w:rsidRPr="00B17550" w:rsidTr="009E1E8C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</w:tcBorders>
            <w:shd w:val="clear" w:color="auto" w:fill="auto"/>
          </w:tcPr>
          <w:p w:rsidR="002055C0" w:rsidRPr="00B17550" w:rsidRDefault="002055C0" w:rsidP="00234E0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52" w:type="dxa"/>
            <w:shd w:val="clear" w:color="auto" w:fill="auto"/>
          </w:tcPr>
          <w:p w:rsidR="002055C0" w:rsidRDefault="002055C0" w:rsidP="00234E04">
            <w:pPr>
              <w:jc w:val="center"/>
              <w:rPr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>Оренбургская область, Оренбургский район,</w:t>
            </w:r>
          </w:p>
          <w:p w:rsidR="002055C0" w:rsidRPr="002055C0" w:rsidRDefault="002055C0" w:rsidP="00234E04">
            <w:pPr>
              <w:jc w:val="center"/>
              <w:rPr>
                <w:bCs/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 xml:space="preserve"> с. Ивановка, ул. Советская, 46</w:t>
            </w:r>
          </w:p>
        </w:tc>
        <w:tc>
          <w:tcPr>
            <w:tcW w:w="2516" w:type="dxa"/>
            <w:tcBorders>
              <w:right w:val="single" w:sz="24" w:space="0" w:color="D99594" w:themeColor="accent2" w:themeTint="99"/>
            </w:tcBorders>
            <w:shd w:val="clear" w:color="auto" w:fill="auto"/>
          </w:tcPr>
          <w:p w:rsidR="002055C0" w:rsidRPr="008327FD" w:rsidRDefault="009E1E8C" w:rsidP="00981CAA">
            <w:pPr>
              <w:jc w:val="center"/>
              <w:rPr>
                <w:bCs/>
                <w:color w:val="FF0000"/>
                <w:highlight w:val="yellow"/>
              </w:rPr>
            </w:pPr>
            <w:r w:rsidRPr="008327FD">
              <w:rPr>
                <w:bCs/>
                <w:color w:val="FF0000"/>
                <w:highlight w:val="yellow"/>
              </w:rPr>
              <w:t>202</w:t>
            </w:r>
            <w:r w:rsidR="00981CAA" w:rsidRPr="008327FD">
              <w:rPr>
                <w:bCs/>
                <w:color w:val="FF0000"/>
                <w:highlight w:val="yellow"/>
              </w:rPr>
              <w:t>4</w:t>
            </w:r>
          </w:p>
        </w:tc>
      </w:tr>
      <w:tr w:rsidR="002055C0" w:rsidRPr="00B17550" w:rsidTr="009E1E8C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2055C0" w:rsidRPr="00B17550" w:rsidRDefault="002055C0" w:rsidP="00234E0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352" w:type="dxa"/>
            <w:tcBorders>
              <w:bottom w:val="single" w:sz="24" w:space="0" w:color="D99594" w:themeColor="accent2" w:themeTint="99"/>
            </w:tcBorders>
            <w:shd w:val="clear" w:color="auto" w:fill="auto"/>
          </w:tcPr>
          <w:p w:rsidR="002055C0" w:rsidRDefault="002055C0" w:rsidP="002055C0">
            <w:pPr>
              <w:jc w:val="center"/>
              <w:rPr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 xml:space="preserve">Оренбургская область, Оренбургский район, </w:t>
            </w:r>
          </w:p>
          <w:p w:rsidR="002055C0" w:rsidRPr="002055C0" w:rsidRDefault="002055C0" w:rsidP="002055C0">
            <w:pPr>
              <w:jc w:val="center"/>
              <w:rPr>
                <w:bCs/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>с. Ивановка, ул. Кольцевая, 48</w:t>
            </w:r>
          </w:p>
        </w:tc>
        <w:tc>
          <w:tcPr>
            <w:tcW w:w="2516" w:type="dxa"/>
            <w:tcBorders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2055C0" w:rsidRPr="008327FD" w:rsidRDefault="009E1E8C" w:rsidP="00981CAA">
            <w:pPr>
              <w:jc w:val="center"/>
              <w:rPr>
                <w:bCs/>
                <w:color w:val="FF0000"/>
                <w:highlight w:val="yellow"/>
              </w:rPr>
            </w:pPr>
            <w:r w:rsidRPr="008327FD">
              <w:rPr>
                <w:bCs/>
                <w:color w:val="FF0000"/>
                <w:highlight w:val="yellow"/>
              </w:rPr>
              <w:t>202</w:t>
            </w:r>
            <w:r w:rsidR="00981CAA" w:rsidRPr="008327FD">
              <w:rPr>
                <w:bCs/>
                <w:color w:val="FF0000"/>
                <w:highlight w:val="yellow"/>
              </w:rPr>
              <w:t>4</w:t>
            </w:r>
          </w:p>
        </w:tc>
      </w:tr>
    </w:tbl>
    <w:p w:rsidR="008C6121" w:rsidRPr="00F50B6D" w:rsidRDefault="008C6121" w:rsidP="0042523F">
      <w:pPr>
        <w:pStyle w:val="a8"/>
        <w:ind w:left="1069"/>
        <w:rPr>
          <w:spacing w:val="2"/>
          <w:szCs w:val="28"/>
        </w:rPr>
      </w:pPr>
    </w:p>
    <w:p w:rsidR="00F50B6D" w:rsidRDefault="00F50B6D" w:rsidP="00F50B6D">
      <w:pPr>
        <w:pStyle w:val="a8"/>
        <w:ind w:left="0" w:firstLine="709"/>
        <w:jc w:val="both"/>
        <w:rPr>
          <w:spacing w:val="2"/>
          <w:szCs w:val="28"/>
        </w:rPr>
      </w:pPr>
      <w:r w:rsidRPr="0098666C">
        <w:rPr>
          <w:spacing w:val="2"/>
          <w:szCs w:val="28"/>
        </w:rPr>
        <w:t>3.1.5. Порядок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</w:t>
      </w:r>
      <w:r w:rsidR="0037422C" w:rsidRPr="0098666C">
        <w:rPr>
          <w:spacing w:val="2"/>
          <w:szCs w:val="28"/>
        </w:rPr>
        <w:t xml:space="preserve">н в выполнении указанных работ </w:t>
      </w:r>
      <w:r w:rsidR="00924457" w:rsidRPr="0098666C">
        <w:rPr>
          <w:spacing w:val="2"/>
          <w:szCs w:val="28"/>
        </w:rPr>
        <w:t>принимается настоящей Программой</w:t>
      </w:r>
      <w:r w:rsidR="0098666C" w:rsidRPr="0098666C">
        <w:rPr>
          <w:spacing w:val="2"/>
          <w:szCs w:val="28"/>
        </w:rPr>
        <w:t xml:space="preserve"> п.п. 4 и 4.2.</w:t>
      </w:r>
    </w:p>
    <w:p w:rsidR="00427148" w:rsidRPr="00A7600B" w:rsidRDefault="00427148" w:rsidP="00F50B6D">
      <w:pPr>
        <w:pStyle w:val="a8"/>
        <w:ind w:left="0" w:firstLine="709"/>
        <w:jc w:val="both"/>
        <w:rPr>
          <w:spacing w:val="2"/>
          <w:szCs w:val="28"/>
        </w:rPr>
      </w:pPr>
    </w:p>
    <w:p w:rsidR="00A7600B" w:rsidRDefault="00394ABA" w:rsidP="00A7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0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7A7F" w:rsidRPr="00A7600B">
        <w:rPr>
          <w:rFonts w:ascii="Times New Roman" w:hAnsi="Times New Roman" w:cs="Times New Roman"/>
          <w:sz w:val="28"/>
          <w:szCs w:val="28"/>
        </w:rPr>
        <w:t xml:space="preserve">3.1.6. </w:t>
      </w:r>
      <w:r w:rsidR="00A7600B" w:rsidRPr="00A7600B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Pr="00A7600B">
        <w:rPr>
          <w:rFonts w:ascii="Times New Roman" w:hAnsi="Times New Roman" w:cs="Times New Roman"/>
          <w:sz w:val="28"/>
          <w:szCs w:val="28"/>
        </w:rPr>
        <w:t xml:space="preserve">, </w:t>
      </w:r>
      <w:r w:rsidR="00A7600B" w:rsidRPr="00A7600B">
        <w:rPr>
          <w:rFonts w:ascii="Times New Roman" w:hAnsi="Times New Roman" w:cs="Times New Roman"/>
          <w:sz w:val="28"/>
          <w:szCs w:val="28"/>
        </w:rPr>
        <w:t xml:space="preserve">проведения общественных обсуждений проекта муниципальной программы «Формирование современной городской </w:t>
      </w:r>
      <w:r w:rsidR="00A7600B" w:rsidRPr="00A7600B">
        <w:rPr>
          <w:rFonts w:ascii="Times New Roman" w:hAnsi="Times New Roman" w:cs="Times New Roman"/>
          <w:sz w:val="28"/>
          <w:szCs w:val="28"/>
        </w:rPr>
        <w:lastRenderedPageBreak/>
        <w:t>среды муниципального образования Ивановский сельсовет Оренбургского района Оренбургской области на 2018-2022 годы и дизайн – проектов дворовых или общественных территорий» утверждено постановлением администрации муниципального</w:t>
      </w:r>
      <w:r w:rsidR="00A7600B">
        <w:rPr>
          <w:rFonts w:ascii="Times New Roman" w:hAnsi="Times New Roman" w:cs="Times New Roman"/>
          <w:sz w:val="28"/>
          <w:szCs w:val="28"/>
        </w:rPr>
        <w:t xml:space="preserve"> образования Ивановский сельсовет от 29.12.2018 № 578-п</w:t>
      </w:r>
      <w:r w:rsidR="005E6A77">
        <w:rPr>
          <w:rFonts w:ascii="Times New Roman" w:hAnsi="Times New Roman" w:cs="Times New Roman"/>
          <w:sz w:val="28"/>
          <w:szCs w:val="28"/>
        </w:rPr>
        <w:t xml:space="preserve"> </w:t>
      </w:r>
      <w:r w:rsidR="005E6A77" w:rsidRPr="005E6A7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(с учетом вносимых в него изменений)</w:t>
      </w:r>
      <w:r w:rsidR="00A7600B" w:rsidRPr="005E6A7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</w:t>
      </w:r>
      <w:r w:rsidR="00A7600B">
        <w:rPr>
          <w:rFonts w:ascii="Times New Roman" w:hAnsi="Times New Roman" w:cs="Times New Roman"/>
          <w:sz w:val="28"/>
          <w:szCs w:val="28"/>
        </w:rPr>
        <w:t xml:space="preserve"> </w:t>
      </w:r>
      <w:r w:rsidR="00FD4C85" w:rsidRPr="00A84417">
        <w:rPr>
          <w:rFonts w:ascii="Times New Roman" w:hAnsi="Times New Roman" w:cs="Times New Roman"/>
          <w:strike/>
          <w:color w:val="FF0000"/>
          <w:sz w:val="28"/>
          <w:szCs w:val="28"/>
          <w:highlight w:val="yellow"/>
        </w:rPr>
        <w:t>В указанное постановление возможны внесения изменений как в отдельный нормативно – правовой акт.</w:t>
      </w:r>
    </w:p>
    <w:p w:rsidR="00FD4C85" w:rsidRDefault="00FD4C85" w:rsidP="00A7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E04" w:rsidRPr="006C32B5" w:rsidRDefault="00234E04" w:rsidP="00234E04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3.2. Мероприятие № 2: Благоустройство общественных территорий.</w:t>
      </w:r>
    </w:p>
    <w:p w:rsidR="00763FD2" w:rsidRDefault="00763FD2" w:rsidP="0076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0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hyperlink w:anchor="P553" w:history="1">
        <w:r w:rsidRPr="00CF1500">
          <w:rPr>
            <w:rFonts w:ascii="Times New Roman" w:hAnsi="Times New Roman" w:cs="Times New Roman"/>
            <w:sz w:val="28"/>
            <w:szCs w:val="28"/>
          </w:rPr>
          <w:t>мероприятия</w:t>
        </w:r>
        <w:r>
          <w:rPr>
            <w:rFonts w:ascii="Times New Roman" w:hAnsi="Times New Roman" w:cs="Times New Roman"/>
            <w:sz w:val="28"/>
            <w:szCs w:val="28"/>
          </w:rPr>
          <w:t xml:space="preserve"> №</w:t>
        </w:r>
      </w:hyperlink>
      <w:r w:rsidRPr="00CF1500">
        <w:rPr>
          <w:rFonts w:ascii="Times New Roman" w:hAnsi="Times New Roman" w:cs="Times New Roman"/>
          <w:sz w:val="28"/>
          <w:szCs w:val="28"/>
        </w:rPr>
        <w:t>2. «</w:t>
      </w: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Pr="00CF1500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1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CF1500">
        <w:rPr>
          <w:rFonts w:ascii="Times New Roman" w:hAnsi="Times New Roman" w:cs="Times New Roman"/>
          <w:sz w:val="28"/>
          <w:szCs w:val="28"/>
        </w:rPr>
        <w:t>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500">
        <w:rPr>
          <w:rFonts w:ascii="Times New Roman" w:hAnsi="Times New Roman" w:cs="Times New Roman"/>
          <w:sz w:val="28"/>
          <w:szCs w:val="28"/>
        </w:rPr>
        <w:t xml:space="preserve">разработка и реализация в соответствии с требованиями настоящей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1500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500">
        <w:rPr>
          <w:rFonts w:ascii="Times New Roman" w:hAnsi="Times New Roman" w:cs="Times New Roman"/>
          <w:sz w:val="28"/>
          <w:szCs w:val="28"/>
        </w:rPr>
        <w:t xml:space="preserve">дизайн-проектов, предусматривающих выполнение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CF1500">
        <w:rPr>
          <w:rFonts w:ascii="Times New Roman" w:hAnsi="Times New Roman" w:cs="Times New Roman"/>
          <w:sz w:val="28"/>
          <w:szCs w:val="28"/>
        </w:rPr>
        <w:t>, в том числе создание безбарьерной среды для маломобильных граждан в зоне общественных пространств.</w:t>
      </w:r>
    </w:p>
    <w:p w:rsidR="00763FD2" w:rsidRPr="00312C4C" w:rsidRDefault="00763FD2" w:rsidP="00763FD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</w:t>
      </w:r>
      <w:r w:rsidRPr="00312C4C">
        <w:rPr>
          <w:szCs w:val="28"/>
        </w:rPr>
        <w:t xml:space="preserve">Все решения, касающиеся благоустройства </w:t>
      </w:r>
      <w:r>
        <w:rPr>
          <w:szCs w:val="28"/>
        </w:rPr>
        <w:t>общественных</w:t>
      </w:r>
      <w:r w:rsidRPr="00312C4C">
        <w:rPr>
          <w:szCs w:val="28"/>
        </w:rPr>
        <w:t xml:space="preserve"> территорий, принимаются открыто и гласно, с учетом мнения жителей МО </w:t>
      </w:r>
      <w:r>
        <w:rPr>
          <w:szCs w:val="28"/>
        </w:rPr>
        <w:t>Ивановский сельсовет</w:t>
      </w:r>
      <w:r w:rsidRPr="00312C4C">
        <w:rPr>
          <w:szCs w:val="28"/>
        </w:rPr>
        <w:t>.</w:t>
      </w:r>
    </w:p>
    <w:p w:rsidR="00763FD2" w:rsidRDefault="00763FD2" w:rsidP="0076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Для реализации мероприяти</w:t>
      </w:r>
      <w:r w:rsidR="00490DE7">
        <w:rPr>
          <w:rFonts w:ascii="Times New Roman" w:hAnsi="Times New Roman" w:cs="Times New Roman"/>
          <w:sz w:val="28"/>
          <w:szCs w:val="28"/>
        </w:rPr>
        <w:t>я</w:t>
      </w:r>
      <w:r w:rsidRPr="0070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706C3A">
        <w:rPr>
          <w:rFonts w:ascii="Times New Roman" w:hAnsi="Times New Roman" w:cs="Times New Roman"/>
          <w:sz w:val="28"/>
          <w:szCs w:val="28"/>
        </w:rPr>
        <w:t>ы подготовлены следующие документы:</w:t>
      </w:r>
    </w:p>
    <w:p w:rsidR="00490DE7" w:rsidRDefault="00490DE7" w:rsidP="0076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основной перечень работ по благоустройству наиболее посещаемой муниципальной территории общего пользования (приведен в таблице № 7)</w:t>
      </w:r>
    </w:p>
    <w:p w:rsidR="00490DE7" w:rsidRDefault="00490DE7" w:rsidP="0076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DE7" w:rsidRDefault="00B61CC7" w:rsidP="00B61CC7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Таблица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7</w:t>
      </w: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  </w:t>
      </w:r>
      <w:r>
        <w:rPr>
          <w:szCs w:val="28"/>
        </w:rPr>
        <w:t>основной перечень работ по благоустройству наиболее посещаемой муниципальной территории общего пользования</w:t>
      </w:r>
    </w:p>
    <w:p w:rsidR="00B61CC7" w:rsidRDefault="00B61CC7" w:rsidP="00B61CC7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</w:p>
    <w:p w:rsidR="00B61CC7" w:rsidRPr="00706C3A" w:rsidRDefault="00B61CC7" w:rsidP="00B61CC7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</w:tblGrid>
      <w:tr w:rsidR="00B61CC7" w:rsidRPr="00706C3A" w:rsidTr="00063140"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№</w:t>
            </w:r>
          </w:p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пп</w:t>
            </w:r>
          </w:p>
        </w:tc>
        <w:tc>
          <w:tcPr>
            <w:tcW w:w="836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Наименование видов работ</w:t>
            </w:r>
          </w:p>
        </w:tc>
      </w:tr>
      <w:tr w:rsidR="00B61CC7" w:rsidRPr="00706C3A" w:rsidTr="00063140"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парков, скверов</w:t>
            </w:r>
          </w:p>
        </w:tc>
      </w:tr>
      <w:tr w:rsidR="00B61CC7" w:rsidRPr="00706C3A" w:rsidTr="00063140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Освещение улицы/парка/сквера</w:t>
            </w:r>
          </w:p>
        </w:tc>
      </w:tr>
      <w:tr w:rsidR="00B61CC7" w:rsidRPr="00706C3A" w:rsidTr="00063140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Устройство многофункциональной детской спортивно-игровой площадки</w:t>
            </w:r>
          </w:p>
        </w:tc>
      </w:tr>
      <w:tr w:rsidR="00B61CC7" w:rsidRPr="00706C3A" w:rsidTr="00063140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4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территории возле общественного здания</w:t>
            </w:r>
          </w:p>
        </w:tc>
      </w:tr>
      <w:tr w:rsidR="00B61CC7" w:rsidRPr="00706C3A" w:rsidTr="00063140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5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территории вокруг памятника</w:t>
            </w:r>
          </w:p>
        </w:tc>
      </w:tr>
      <w:tr w:rsidR="00B61CC7" w:rsidRPr="00706C3A" w:rsidTr="00063140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6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Реконструкция пешеходных зон (тротуаров) с обустройством зон отдыха (лавочек и пр.) на конкретной улице</w:t>
            </w:r>
          </w:p>
        </w:tc>
      </w:tr>
      <w:tr w:rsidR="00B61CC7" w:rsidRPr="00706C3A" w:rsidTr="00063140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7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пустырей</w:t>
            </w:r>
          </w:p>
        </w:tc>
      </w:tr>
      <w:tr w:rsidR="00B61CC7" w:rsidRPr="00706C3A" w:rsidTr="00063140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B61CC7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площадей</w:t>
            </w:r>
          </w:p>
        </w:tc>
      </w:tr>
      <w:tr w:rsidR="00063140" w:rsidRPr="00706C3A" w:rsidTr="00063140">
        <w:tc>
          <w:tcPr>
            <w:tcW w:w="817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063140" w:rsidRDefault="00063140" w:rsidP="007259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063140" w:rsidRDefault="00063140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иных общественных территорий муниципального образования</w:t>
            </w:r>
          </w:p>
        </w:tc>
      </w:tr>
    </w:tbl>
    <w:p w:rsidR="00B61CC7" w:rsidRDefault="00B61CC7" w:rsidP="00B61CC7">
      <w:pPr>
        <w:rPr>
          <w:szCs w:val="28"/>
        </w:rPr>
      </w:pPr>
    </w:p>
    <w:p w:rsidR="00672AC6" w:rsidRDefault="00672AC6" w:rsidP="00672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D35966">
        <w:rPr>
          <w:rFonts w:ascii="Times New Roman" w:hAnsi="Times New Roman"/>
          <w:sz w:val="28"/>
          <w:szCs w:val="28"/>
        </w:rPr>
        <w:t xml:space="preserve">адресный перечень общественных территорий, нуждающихся в благоустройстве  и подлежащих благоустройству в указанный период </w:t>
      </w:r>
      <w:r>
        <w:rPr>
          <w:rFonts w:ascii="Times New Roman" w:hAnsi="Times New Roman" w:cs="Times New Roman"/>
          <w:sz w:val="28"/>
          <w:szCs w:val="28"/>
        </w:rPr>
        <w:t>(приведен в таблице № 8)</w:t>
      </w:r>
    </w:p>
    <w:p w:rsidR="00672AC6" w:rsidRDefault="00672AC6" w:rsidP="00B61CC7">
      <w:pPr>
        <w:rPr>
          <w:szCs w:val="28"/>
        </w:rPr>
      </w:pPr>
    </w:p>
    <w:p w:rsidR="00C94931" w:rsidRDefault="00644E12" w:rsidP="00644E12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Таблица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8</w:t>
      </w: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  </w:t>
      </w:r>
    </w:p>
    <w:p w:rsidR="00C94931" w:rsidRPr="00B17550" w:rsidRDefault="00C94931" w:rsidP="00C94931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F521D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521D6">
        <w:rPr>
          <w:rFonts w:ascii="Times New Roman" w:hAnsi="Times New Roman" w:cs="Times New Roman"/>
          <w:b/>
          <w:sz w:val="28"/>
        </w:rPr>
        <w:t>Р</w:t>
      </w:r>
      <w:r w:rsidRPr="00B17550">
        <w:rPr>
          <w:rFonts w:ascii="Times New Roman" w:hAnsi="Times New Roman" w:cs="Times New Roman"/>
          <w:b/>
          <w:sz w:val="28"/>
        </w:rPr>
        <w:t>ЕСНЫЙ  ПЕРЕЧЕНЬ</w:t>
      </w:r>
    </w:p>
    <w:p w:rsidR="00644E12" w:rsidRDefault="00644E12" w:rsidP="00644E12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  <w:r w:rsidRPr="00D35966">
        <w:rPr>
          <w:szCs w:val="28"/>
        </w:rPr>
        <w:t>общественных территорий, нуждающихся в благоустройстве  и подлежащих благоустройству в указанный период</w:t>
      </w:r>
    </w:p>
    <w:p w:rsidR="00644E12" w:rsidRPr="00B17550" w:rsidRDefault="00644E12" w:rsidP="00644E12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42"/>
        <w:gridCol w:w="2410"/>
        <w:gridCol w:w="2410"/>
      </w:tblGrid>
      <w:tr w:rsidR="00644E12" w:rsidRPr="00B17550" w:rsidTr="009B25D4"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644E12" w:rsidRPr="00B17550" w:rsidRDefault="00644E12" w:rsidP="009B25D4">
            <w:pPr>
              <w:jc w:val="center"/>
              <w:rPr>
                <w:bCs/>
              </w:rPr>
            </w:pPr>
            <w:r w:rsidRPr="00B17550">
              <w:rPr>
                <w:bCs/>
              </w:rPr>
              <w:t>№ п/п</w:t>
            </w:r>
          </w:p>
        </w:tc>
        <w:tc>
          <w:tcPr>
            <w:tcW w:w="394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644E12" w:rsidRPr="00B17550" w:rsidRDefault="002F437E" w:rsidP="009B25D4">
            <w:pPr>
              <w:jc w:val="center"/>
              <w:rPr>
                <w:bCs/>
              </w:rPr>
            </w:pPr>
            <w:r>
              <w:rPr>
                <w:bCs/>
              </w:rPr>
              <w:t>Местоположение</w:t>
            </w:r>
            <w:r w:rsidR="00644E12" w:rsidRPr="00B17550">
              <w:rPr>
                <w:bCs/>
              </w:rPr>
              <w:t xml:space="preserve"> территории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644E12" w:rsidRPr="00B17550" w:rsidRDefault="00644E12" w:rsidP="009B25D4">
            <w:pPr>
              <w:jc w:val="center"/>
              <w:rPr>
                <w:bCs/>
              </w:rPr>
            </w:pPr>
            <w:r w:rsidRPr="00B17550">
              <w:rPr>
                <w:bCs/>
              </w:rPr>
              <w:t xml:space="preserve">Срок исполнения мероприятий </w:t>
            </w:r>
            <w:r>
              <w:rPr>
                <w:bCs/>
              </w:rPr>
              <w:t>Программ</w:t>
            </w:r>
            <w:r w:rsidRPr="00B17550">
              <w:rPr>
                <w:bCs/>
              </w:rPr>
              <w:t>ы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644E12" w:rsidRPr="00B17550" w:rsidRDefault="00644E12" w:rsidP="009B25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Дата проведения общественных обсуждений/дата принятия решения </w:t>
            </w:r>
          </w:p>
        </w:tc>
      </w:tr>
      <w:tr w:rsidR="00644E12" w:rsidRPr="00B17550" w:rsidTr="009B25D4"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644E12" w:rsidRDefault="00644E12" w:rsidP="009B25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4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644E12" w:rsidRDefault="003C1697" w:rsidP="009B25D4">
            <w:pPr>
              <w:rPr>
                <w:bCs/>
              </w:rPr>
            </w:pPr>
            <w:r>
              <w:rPr>
                <w:bCs/>
              </w:rPr>
              <w:t>с. Ивановский,</w:t>
            </w:r>
          </w:p>
          <w:p w:rsidR="00644E12" w:rsidRPr="00AC7315" w:rsidRDefault="00C7777E" w:rsidP="009B25D4">
            <w:pPr>
              <w:rPr>
                <w:bCs/>
              </w:rPr>
            </w:pPr>
            <w:r>
              <w:rPr>
                <w:bCs/>
              </w:rPr>
              <w:t>земельный участок расположен в северо-западной части кадастрового квартала 56:21:0901005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644E12" w:rsidRPr="000B7A5B" w:rsidRDefault="000B7A5B" w:rsidP="009B25D4">
            <w:pPr>
              <w:jc w:val="center"/>
              <w:rPr>
                <w:bCs/>
                <w:color w:val="FF0000"/>
              </w:rPr>
            </w:pPr>
            <w:r w:rsidRPr="000B7A5B">
              <w:rPr>
                <w:bCs/>
                <w:color w:val="FF0000"/>
                <w:highlight w:val="yellow"/>
              </w:rPr>
              <w:t>2022-2023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644E12" w:rsidRPr="005E275A" w:rsidRDefault="00644E12" w:rsidP="00D50CCB">
            <w:pPr>
              <w:jc w:val="center"/>
              <w:rPr>
                <w:bCs/>
                <w:color w:val="FF0000"/>
              </w:rPr>
            </w:pPr>
            <w:r w:rsidRPr="005E275A">
              <w:rPr>
                <w:bCs/>
                <w:color w:val="FF0000"/>
                <w:sz w:val="16"/>
                <w:szCs w:val="16"/>
                <w:highlight w:val="yellow"/>
              </w:rPr>
              <w:t xml:space="preserve">Протокол заседания общественной комиссии </w:t>
            </w:r>
            <w:r w:rsidR="00C7777E" w:rsidRPr="005E275A">
              <w:rPr>
                <w:bCs/>
                <w:color w:val="FF0000"/>
                <w:sz w:val="16"/>
                <w:szCs w:val="16"/>
                <w:highlight w:val="yellow"/>
              </w:rPr>
              <w:t xml:space="preserve">от </w:t>
            </w:r>
            <w:r w:rsidR="00D50CCB" w:rsidRPr="005E275A">
              <w:rPr>
                <w:bCs/>
                <w:color w:val="FF0000"/>
                <w:sz w:val="16"/>
                <w:szCs w:val="16"/>
                <w:highlight w:val="yellow"/>
              </w:rPr>
              <w:t>28</w:t>
            </w:r>
            <w:r w:rsidR="00C7777E" w:rsidRPr="005E275A">
              <w:rPr>
                <w:bCs/>
                <w:color w:val="FF0000"/>
                <w:sz w:val="16"/>
                <w:szCs w:val="16"/>
                <w:highlight w:val="yellow"/>
              </w:rPr>
              <w:t>.0</w:t>
            </w:r>
            <w:r w:rsidR="001A3134" w:rsidRPr="005E275A">
              <w:rPr>
                <w:bCs/>
                <w:color w:val="FF0000"/>
                <w:sz w:val="16"/>
                <w:szCs w:val="16"/>
                <w:highlight w:val="yellow"/>
              </w:rPr>
              <w:t>5</w:t>
            </w:r>
            <w:r w:rsidR="00C7777E" w:rsidRPr="005E275A">
              <w:rPr>
                <w:bCs/>
                <w:color w:val="FF0000"/>
                <w:sz w:val="16"/>
                <w:szCs w:val="16"/>
                <w:highlight w:val="yellow"/>
              </w:rPr>
              <w:t>.2019</w:t>
            </w:r>
            <w:r w:rsidR="005E275A" w:rsidRPr="005E275A">
              <w:rPr>
                <w:bCs/>
                <w:color w:val="FF0000"/>
                <w:sz w:val="16"/>
                <w:szCs w:val="16"/>
                <w:highlight w:val="yellow"/>
              </w:rPr>
              <w:t xml:space="preserve"> по вопросу выбора общественной территории, на которой планируется реализовать проект Программы</w:t>
            </w:r>
          </w:p>
        </w:tc>
      </w:tr>
      <w:tr w:rsidR="009B25D4" w:rsidTr="009B25D4">
        <w:tblPrEx>
          <w:tblBorders>
            <w:top w:val="single" w:sz="24" w:space="0" w:color="D99594" w:themeColor="accent2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94" w:type="dxa"/>
          <w:trHeight w:val="100"/>
        </w:trPr>
        <w:tc>
          <w:tcPr>
            <w:tcW w:w="8762" w:type="dxa"/>
            <w:gridSpan w:val="3"/>
          </w:tcPr>
          <w:p w:rsidR="009B25D4" w:rsidRDefault="009B25D4" w:rsidP="009B25D4"/>
        </w:tc>
      </w:tr>
    </w:tbl>
    <w:p w:rsidR="00644E12" w:rsidRDefault="00644E12" w:rsidP="00644E12">
      <w:r>
        <w:br w:type="page"/>
      </w:r>
    </w:p>
    <w:p w:rsidR="00E92942" w:rsidRPr="006C32B5" w:rsidRDefault="00E92942" w:rsidP="00712DD4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1B3AE0"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 Мероприятие № 3: «Организация работ по благоустройству территорий, находящихся в ведении юридических лиц и индивидуальных предпринимателей на основании заключенных соглашений о благоустройстве».</w:t>
      </w:r>
    </w:p>
    <w:p w:rsidR="00E92942" w:rsidRDefault="00E92942" w:rsidP="00E929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C0199">
        <w:rPr>
          <w:color w:val="auto"/>
          <w:sz w:val="28"/>
          <w:szCs w:val="28"/>
        </w:rPr>
        <w:t xml:space="preserve">В рамках реализации мероприятия </w:t>
      </w:r>
      <w:r w:rsidR="003F676F">
        <w:rPr>
          <w:color w:val="auto"/>
          <w:sz w:val="28"/>
          <w:szCs w:val="28"/>
        </w:rPr>
        <w:t>№</w:t>
      </w:r>
      <w:r w:rsidRPr="007C0199">
        <w:rPr>
          <w:color w:val="auto"/>
          <w:sz w:val="28"/>
          <w:szCs w:val="28"/>
        </w:rPr>
        <w:t>3. «</w:t>
      </w:r>
      <w:r>
        <w:rPr>
          <w:color w:val="auto"/>
          <w:sz w:val="28"/>
          <w:szCs w:val="28"/>
        </w:rPr>
        <w:t>Организация работ по</w:t>
      </w:r>
      <w:r w:rsidRPr="007C0199">
        <w:rPr>
          <w:color w:val="auto"/>
          <w:sz w:val="28"/>
          <w:szCs w:val="28"/>
        </w:rPr>
        <w:t xml:space="preserve"> благоустройств</w:t>
      </w:r>
      <w:r>
        <w:rPr>
          <w:color w:val="auto"/>
          <w:sz w:val="28"/>
          <w:szCs w:val="28"/>
        </w:rPr>
        <w:t>у</w:t>
      </w:r>
      <w:r w:rsidRPr="007C0199">
        <w:rPr>
          <w:color w:val="auto"/>
          <w:sz w:val="28"/>
          <w:szCs w:val="28"/>
        </w:rPr>
        <w:t xml:space="preserve"> территорий, находящихся в ведении юридических лиц и индивидуальных предпринимателе</w:t>
      </w:r>
      <w:r>
        <w:rPr>
          <w:color w:val="auto"/>
          <w:sz w:val="28"/>
          <w:szCs w:val="28"/>
        </w:rPr>
        <w:t>й</w:t>
      </w:r>
      <w:r w:rsidRPr="007C0199">
        <w:rPr>
          <w:color w:val="auto"/>
          <w:sz w:val="28"/>
          <w:szCs w:val="28"/>
        </w:rPr>
        <w:t xml:space="preserve"> на основании заключенных соглашений о благоустройстве»</w:t>
      </w:r>
      <w:r>
        <w:rPr>
          <w:color w:val="auto"/>
          <w:sz w:val="28"/>
          <w:szCs w:val="28"/>
        </w:rPr>
        <w:t xml:space="preserve"> предусматривается заключение с </w:t>
      </w:r>
      <w:r w:rsidRPr="007C0199">
        <w:rPr>
          <w:color w:val="auto"/>
          <w:sz w:val="28"/>
          <w:szCs w:val="28"/>
        </w:rPr>
        <w:t>юридически</w:t>
      </w:r>
      <w:r>
        <w:rPr>
          <w:color w:val="auto"/>
          <w:sz w:val="28"/>
          <w:szCs w:val="28"/>
        </w:rPr>
        <w:t>ми</w:t>
      </w:r>
      <w:r w:rsidRPr="007C0199">
        <w:rPr>
          <w:color w:val="auto"/>
          <w:sz w:val="28"/>
          <w:szCs w:val="28"/>
        </w:rPr>
        <w:t xml:space="preserve"> лиц</w:t>
      </w:r>
      <w:r>
        <w:rPr>
          <w:color w:val="auto"/>
          <w:sz w:val="28"/>
          <w:szCs w:val="28"/>
        </w:rPr>
        <w:t>ами</w:t>
      </w:r>
      <w:r w:rsidRPr="007C0199">
        <w:rPr>
          <w:color w:val="auto"/>
          <w:sz w:val="28"/>
          <w:szCs w:val="28"/>
        </w:rPr>
        <w:t xml:space="preserve"> и индивидуальн</w:t>
      </w:r>
      <w:r>
        <w:rPr>
          <w:color w:val="auto"/>
          <w:sz w:val="28"/>
          <w:szCs w:val="28"/>
        </w:rPr>
        <w:t>ыми</w:t>
      </w:r>
      <w:r w:rsidRPr="007C0199">
        <w:rPr>
          <w:color w:val="auto"/>
          <w:sz w:val="28"/>
          <w:szCs w:val="28"/>
        </w:rPr>
        <w:t xml:space="preserve"> предпринимател</w:t>
      </w:r>
      <w:r>
        <w:rPr>
          <w:color w:val="auto"/>
          <w:sz w:val="28"/>
          <w:szCs w:val="28"/>
        </w:rPr>
        <w:t xml:space="preserve">ями соглашений о благоустройстве прилегающей территории, границы которой определяются в соответствии с паспортом благоустройства. </w:t>
      </w:r>
    </w:p>
    <w:p w:rsidR="00E92942" w:rsidRPr="00DD61AD" w:rsidRDefault="00E92942" w:rsidP="00E92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61AD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E92942" w:rsidRPr="00DD61AD" w:rsidRDefault="00E92942" w:rsidP="00E92942">
      <w:pPr>
        <w:shd w:val="clear" w:color="auto" w:fill="FFFFFF"/>
        <w:jc w:val="both"/>
        <w:rPr>
          <w:color w:val="000000"/>
          <w:szCs w:val="28"/>
        </w:rPr>
      </w:pPr>
      <w:r w:rsidRPr="00DD61AD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DD61AD">
        <w:rPr>
          <w:szCs w:val="28"/>
        </w:rPr>
        <w:t xml:space="preserve">  - </w:t>
      </w:r>
      <w:r w:rsidRPr="00DD61AD">
        <w:rPr>
          <w:color w:val="000000"/>
          <w:szCs w:val="28"/>
        </w:rPr>
        <w:t>Адресный перечень объектов недвижимого имущества (включая</w:t>
      </w:r>
      <w:r>
        <w:rPr>
          <w:color w:val="000000"/>
          <w:szCs w:val="28"/>
        </w:rPr>
        <w:t xml:space="preserve"> </w:t>
      </w:r>
      <w:r w:rsidRPr="00DD61AD">
        <w:rPr>
          <w:color w:val="000000"/>
          <w:szCs w:val="28"/>
        </w:rPr>
        <w:t>объекты незавершённого строительства) и земельных участков, находящихся</w:t>
      </w:r>
    </w:p>
    <w:p w:rsidR="00E92942" w:rsidRPr="00DD61AD" w:rsidRDefault="00E92942" w:rsidP="003F676F">
      <w:pPr>
        <w:shd w:val="clear" w:color="auto" w:fill="FFFFFF"/>
        <w:jc w:val="both"/>
        <w:rPr>
          <w:szCs w:val="28"/>
        </w:rPr>
      </w:pPr>
      <w:r w:rsidRPr="00DD61AD">
        <w:rPr>
          <w:color w:val="000000"/>
          <w:szCs w:val="28"/>
        </w:rPr>
        <w:t>в собственности (пользовании) юридических лиц и индивидуальных</w:t>
      </w:r>
      <w:r>
        <w:rPr>
          <w:color w:val="000000"/>
          <w:szCs w:val="28"/>
        </w:rPr>
        <w:t xml:space="preserve"> </w:t>
      </w:r>
      <w:r w:rsidRPr="00DD61AD">
        <w:rPr>
          <w:color w:val="000000"/>
          <w:szCs w:val="28"/>
        </w:rPr>
        <w:t>предпринимателей, подлежащих благоустройству не позднее 202</w:t>
      </w:r>
      <w:r w:rsidR="003F676F">
        <w:rPr>
          <w:color w:val="000000"/>
          <w:szCs w:val="28"/>
        </w:rPr>
        <w:t>4</w:t>
      </w:r>
      <w:r w:rsidRPr="00DD61AD">
        <w:rPr>
          <w:color w:val="000000"/>
          <w:szCs w:val="28"/>
        </w:rPr>
        <w:t xml:space="preserve"> года за</w:t>
      </w:r>
      <w:r>
        <w:rPr>
          <w:color w:val="000000"/>
          <w:szCs w:val="28"/>
        </w:rPr>
        <w:t xml:space="preserve"> </w:t>
      </w:r>
      <w:r w:rsidRPr="00DD61AD">
        <w:rPr>
          <w:color w:val="000000"/>
          <w:szCs w:val="28"/>
        </w:rPr>
        <w:t xml:space="preserve">счёт средств указанных лиц в соответствии с </w:t>
      </w:r>
      <w:r w:rsidR="003F676F">
        <w:rPr>
          <w:color w:val="000000"/>
          <w:szCs w:val="28"/>
        </w:rPr>
        <w:t>требованиями утвержденных в муниципальном образовании Ивановский сельсовет Правил благоустройства</w:t>
      </w:r>
      <w:r>
        <w:rPr>
          <w:color w:val="000000"/>
          <w:szCs w:val="28"/>
        </w:rPr>
        <w:t xml:space="preserve"> </w:t>
      </w:r>
      <w:r w:rsidRPr="00DD61AD">
        <w:rPr>
          <w:szCs w:val="28"/>
        </w:rPr>
        <w:t xml:space="preserve"> (</w:t>
      </w:r>
      <w:r w:rsidR="003F676F">
        <w:rPr>
          <w:szCs w:val="28"/>
        </w:rPr>
        <w:t>приведен в таблице №9</w:t>
      </w:r>
      <w:r>
        <w:rPr>
          <w:szCs w:val="28"/>
        </w:rPr>
        <w:t>).</w:t>
      </w:r>
    </w:p>
    <w:p w:rsidR="00E92942" w:rsidRDefault="00E92942" w:rsidP="00E92942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данного мероприятия позволит повысить уровень </w:t>
      </w:r>
      <w:r w:rsidRPr="00D13DB9">
        <w:rPr>
          <w:sz w:val="28"/>
          <w:szCs w:val="28"/>
        </w:rPr>
        <w:t>благоустройств</w:t>
      </w:r>
      <w:r>
        <w:rPr>
          <w:sz w:val="28"/>
          <w:szCs w:val="28"/>
        </w:rPr>
        <w:t>а</w:t>
      </w:r>
      <w:r w:rsidRPr="00D13DB9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>,</w:t>
      </w:r>
      <w:r w:rsidRPr="00D13DB9">
        <w:rPr>
          <w:sz w:val="28"/>
          <w:szCs w:val="28"/>
        </w:rPr>
        <w:t xml:space="preserve"> находящихся в ведении юридических лиц и индивидуальных предпринимателе</w:t>
      </w:r>
      <w:r>
        <w:rPr>
          <w:sz w:val="28"/>
          <w:szCs w:val="28"/>
        </w:rPr>
        <w:t>й.</w:t>
      </w:r>
    </w:p>
    <w:p w:rsidR="00234E04" w:rsidRDefault="00234E04" w:rsidP="00A7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76F" w:rsidRDefault="003F676F" w:rsidP="003F676F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Таблица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9</w:t>
      </w: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  </w:t>
      </w:r>
    </w:p>
    <w:p w:rsidR="003F676F" w:rsidRPr="00B17550" w:rsidRDefault="003F676F" w:rsidP="003F676F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F521D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521D6">
        <w:rPr>
          <w:rFonts w:ascii="Times New Roman" w:hAnsi="Times New Roman" w:cs="Times New Roman"/>
          <w:b/>
          <w:sz w:val="28"/>
        </w:rPr>
        <w:t>Р</w:t>
      </w:r>
      <w:r w:rsidRPr="00B17550">
        <w:rPr>
          <w:rFonts w:ascii="Times New Roman" w:hAnsi="Times New Roman" w:cs="Times New Roman"/>
          <w:b/>
          <w:sz w:val="28"/>
        </w:rPr>
        <w:t>ЕСНЫЙ  ПЕРЕЧЕНЬ</w:t>
      </w:r>
    </w:p>
    <w:p w:rsidR="003F676F" w:rsidRPr="003F676F" w:rsidRDefault="003F676F" w:rsidP="003F676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6F">
        <w:rPr>
          <w:rFonts w:ascii="Times New Roman" w:eastAsia="Times New Roman" w:hAnsi="Times New Roman" w:cs="Times New Roman"/>
          <w:sz w:val="28"/>
          <w:szCs w:val="28"/>
        </w:rPr>
        <w:t>объектов недвижимого имущества (включая объекты незавершённого строительства) и земельных участков, находящихся</w:t>
      </w:r>
    </w:p>
    <w:p w:rsidR="003F676F" w:rsidRDefault="003F676F" w:rsidP="006C32B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6F">
        <w:rPr>
          <w:rFonts w:ascii="Times New Roman" w:eastAsia="Times New Roman" w:hAnsi="Times New Roman" w:cs="Times New Roman"/>
          <w:sz w:val="28"/>
          <w:szCs w:val="28"/>
        </w:rPr>
        <w:t xml:space="preserve">в собственности (пользовании) юридических лиц и индивидуальных предпринимателей, подлежащих благоустройству не позднее 2024 года за счёт средств указанных лиц в соответствии с требованиями утвержденных в муниципальном образовании Ивановский сельсовет Правил благоустройства  </w:t>
      </w:r>
    </w:p>
    <w:p w:rsidR="006C32B5" w:rsidRPr="005E009D" w:rsidRDefault="006C32B5" w:rsidP="006C32B5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5649"/>
        <w:gridCol w:w="3170"/>
      </w:tblGrid>
      <w:tr w:rsidR="003F676F" w:rsidRPr="005E009D" w:rsidTr="00F91899">
        <w:tc>
          <w:tcPr>
            <w:tcW w:w="751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3F676F" w:rsidRPr="005E009D" w:rsidRDefault="003F676F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 w:rsidRPr="005E009D">
              <w:rPr>
                <w:szCs w:val="28"/>
              </w:rPr>
              <w:t>№№ пп</w:t>
            </w:r>
          </w:p>
        </w:tc>
        <w:tc>
          <w:tcPr>
            <w:tcW w:w="5649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</w:tcBorders>
          </w:tcPr>
          <w:p w:rsidR="003F676F" w:rsidRPr="005E009D" w:rsidRDefault="003F676F" w:rsidP="00F91899">
            <w:pPr>
              <w:shd w:val="clear" w:color="auto" w:fill="FFFFFF"/>
              <w:autoSpaceDN w:val="0"/>
              <w:jc w:val="center"/>
              <w:rPr>
                <w:color w:val="000000"/>
                <w:szCs w:val="28"/>
              </w:rPr>
            </w:pPr>
            <w:r w:rsidRPr="005E009D">
              <w:rPr>
                <w:color w:val="000000"/>
                <w:szCs w:val="28"/>
              </w:rPr>
              <w:t>Наименование объектов недвижимого</w:t>
            </w:r>
          </w:p>
          <w:p w:rsidR="003F676F" w:rsidRPr="005E009D" w:rsidRDefault="003F676F" w:rsidP="00F91899">
            <w:pPr>
              <w:shd w:val="clear" w:color="auto" w:fill="FFFFFF"/>
              <w:autoSpaceDN w:val="0"/>
              <w:jc w:val="center"/>
              <w:rPr>
                <w:szCs w:val="28"/>
              </w:rPr>
            </w:pPr>
            <w:r w:rsidRPr="005E009D">
              <w:rPr>
                <w:color w:val="000000"/>
                <w:szCs w:val="28"/>
              </w:rPr>
              <w:t xml:space="preserve"> имущества </w:t>
            </w:r>
          </w:p>
        </w:tc>
        <w:tc>
          <w:tcPr>
            <w:tcW w:w="3170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3F676F" w:rsidRPr="005E009D" w:rsidRDefault="003F676F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 w:rsidRPr="005E009D">
              <w:rPr>
                <w:color w:val="000000"/>
                <w:szCs w:val="28"/>
                <w:shd w:val="clear" w:color="auto" w:fill="FFFFFF"/>
              </w:rPr>
              <w:t>Перечень мероприятий</w:t>
            </w:r>
          </w:p>
        </w:tc>
      </w:tr>
      <w:tr w:rsidR="00157DC7" w:rsidRPr="005E009D" w:rsidTr="00F91899">
        <w:tc>
          <w:tcPr>
            <w:tcW w:w="751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49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shd w:val="clear" w:color="auto" w:fill="FFFFFF"/>
              <w:autoSpaceDN w:val="0"/>
              <w:rPr>
                <w:szCs w:val="28"/>
              </w:rPr>
            </w:pPr>
            <w:r w:rsidRPr="00456520">
              <w:rPr>
                <w:szCs w:val="28"/>
              </w:rPr>
              <w:t>Парикмахерская ИП «Ворошилова Е.Е.»,</w:t>
            </w:r>
            <w:r w:rsidR="00B73BF3">
              <w:rPr>
                <w:szCs w:val="28"/>
              </w:rPr>
              <w:t xml:space="preserve">              </w:t>
            </w:r>
            <w:r w:rsidRPr="00456520">
              <w:rPr>
                <w:szCs w:val="28"/>
              </w:rPr>
              <w:t xml:space="preserve"> с. Ивановка, ул. Комсомольская, 11а.</w:t>
            </w:r>
          </w:p>
        </w:tc>
        <w:tc>
          <w:tcPr>
            <w:tcW w:w="3170" w:type="dxa"/>
            <w:vMerge w:val="restart"/>
            <w:tcBorders>
              <w:top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157DC7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157DC7">
              <w:rPr>
                <w:bCs/>
                <w:spacing w:val="-2"/>
                <w:szCs w:val="28"/>
              </w:rPr>
              <w:t xml:space="preserve">В соответствии с  Правилами содержания  </w:t>
            </w:r>
            <w:r w:rsidRPr="00157DC7">
              <w:rPr>
                <w:bCs/>
                <w:spacing w:val="-6"/>
                <w:szCs w:val="28"/>
              </w:rPr>
              <w:t xml:space="preserve">объектов  благоустройства, организации уборки, обеспечения чистоты и  порядка  </w:t>
            </w:r>
            <w:r w:rsidRPr="00157DC7">
              <w:rPr>
                <w:bCs/>
                <w:spacing w:val="-2"/>
                <w:szCs w:val="28"/>
              </w:rPr>
              <w:t xml:space="preserve">на территории  </w:t>
            </w:r>
            <w:r w:rsidRPr="00157DC7">
              <w:rPr>
                <w:bCs/>
                <w:spacing w:val="-2"/>
                <w:szCs w:val="28"/>
              </w:rPr>
              <w:lastRenderedPageBreak/>
              <w:t>муниципального образования Ивановский сельсовет</w:t>
            </w:r>
          </w:p>
        </w:tc>
      </w:tr>
      <w:tr w:rsidR="00157DC7" w:rsidRPr="005E009D" w:rsidTr="00F91899">
        <w:trPr>
          <w:trHeight w:hRule="exact" w:val="1641"/>
        </w:trPr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 xml:space="preserve">Колбасный цех с. Ивановка, </w:t>
            </w:r>
            <w:r w:rsidR="00B73BF3">
              <w:rPr>
                <w:szCs w:val="28"/>
              </w:rPr>
              <w:t xml:space="preserve">                                   </w:t>
            </w:r>
            <w:r w:rsidRPr="00456520">
              <w:rPr>
                <w:szCs w:val="28"/>
              </w:rPr>
              <w:t>ул. Производственная, 2.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szCs w:val="28"/>
              </w:rPr>
            </w:pPr>
          </w:p>
        </w:tc>
      </w:tr>
      <w:tr w:rsidR="00157DC7" w:rsidRPr="005E009D" w:rsidTr="00F91899">
        <w:trPr>
          <w:trHeight w:hRule="exact" w:val="1268"/>
        </w:trPr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 xml:space="preserve">Рыбный цех, с. Ивановка, </w:t>
            </w:r>
            <w:r w:rsidR="00B73BF3">
              <w:rPr>
                <w:szCs w:val="28"/>
              </w:rPr>
              <w:t xml:space="preserve">                                      </w:t>
            </w:r>
            <w:r w:rsidRPr="00456520">
              <w:rPr>
                <w:szCs w:val="28"/>
              </w:rPr>
              <w:t>ул. Производственная, 4.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szCs w:val="28"/>
              </w:rPr>
            </w:pPr>
          </w:p>
        </w:tc>
      </w:tr>
      <w:tr w:rsidR="00157DC7" w:rsidRPr="005E009D" w:rsidTr="00F91899">
        <w:trPr>
          <w:trHeight w:val="1394"/>
        </w:trPr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 xml:space="preserve">Ресторан «Армения» , </w:t>
            </w:r>
            <w:r w:rsidR="00B73BF3">
              <w:rPr>
                <w:szCs w:val="28"/>
              </w:rPr>
              <w:t xml:space="preserve">                                                </w:t>
            </w:r>
            <w:r w:rsidRPr="00456520">
              <w:rPr>
                <w:szCs w:val="28"/>
              </w:rPr>
              <w:t>с. Ивановка, ул. Свечная, 23.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szCs w:val="28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Кондите</w:t>
            </w:r>
            <w:r w:rsidR="00B73BF3">
              <w:rPr>
                <w:szCs w:val="28"/>
              </w:rPr>
              <w:t>рский цех «Ивановские сладости»</w:t>
            </w:r>
            <w:r w:rsidRPr="00456520">
              <w:rPr>
                <w:szCs w:val="28"/>
              </w:rPr>
              <w:t>, с. Ивановка, ул. Ясная, 28.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szCs w:val="28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ООО «Матрица» – ст</w:t>
            </w:r>
            <w:r w:rsidR="00B73BF3">
              <w:rPr>
                <w:szCs w:val="28"/>
              </w:rPr>
              <w:t>роительные материалы</w:t>
            </w:r>
            <w:r w:rsidRPr="00456520">
              <w:rPr>
                <w:szCs w:val="28"/>
              </w:rPr>
              <w:t>, с. Ивановка, ул. Ясная, 28а.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Ивановский рынок – стро</w:t>
            </w:r>
            <w:r w:rsidR="00246ED6">
              <w:rPr>
                <w:szCs w:val="28"/>
              </w:rPr>
              <w:t>ительные материалы</w:t>
            </w:r>
            <w:r w:rsidRPr="00456520">
              <w:rPr>
                <w:szCs w:val="28"/>
              </w:rPr>
              <w:t xml:space="preserve">, </w:t>
            </w:r>
            <w:r w:rsidR="00B73BF3">
              <w:rPr>
                <w:szCs w:val="28"/>
              </w:rPr>
              <w:t xml:space="preserve">                                                    </w:t>
            </w:r>
            <w:r w:rsidRPr="00456520">
              <w:rPr>
                <w:szCs w:val="28"/>
              </w:rPr>
              <w:t>Беляевское шоссе, 15.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Магазин продукты «На кольцевой»,</w:t>
            </w:r>
            <w:r w:rsidR="00B73BF3">
              <w:rPr>
                <w:szCs w:val="28"/>
              </w:rPr>
              <w:t xml:space="preserve">                      </w:t>
            </w:r>
            <w:r w:rsidRPr="00456520">
              <w:rPr>
                <w:szCs w:val="28"/>
              </w:rPr>
              <w:t xml:space="preserve"> ИП «Эртель», с. Ивановка, Кольцевая, 11а.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Магазин продукты, хоз.товары</w:t>
            </w:r>
            <w:r w:rsidR="00B73BF3">
              <w:rPr>
                <w:szCs w:val="28"/>
              </w:rPr>
              <w:t xml:space="preserve">                             </w:t>
            </w:r>
            <w:r w:rsidRPr="00456520">
              <w:rPr>
                <w:szCs w:val="28"/>
              </w:rPr>
              <w:t xml:space="preserve"> ИП «Тимофеев», с. Ивановка,</w:t>
            </w:r>
            <w:r w:rsidR="00B73BF3">
              <w:rPr>
                <w:szCs w:val="28"/>
              </w:rPr>
              <w:t xml:space="preserve">                                      </w:t>
            </w:r>
            <w:r w:rsidRPr="00456520">
              <w:rPr>
                <w:szCs w:val="28"/>
              </w:rPr>
              <w:t xml:space="preserve"> ул. Урожайная, 31а.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Магазин продукты «Лимон»  ИП  «Тарасов», с. Ивановка, ул. Кольцевая, 49.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 xml:space="preserve">ИП « Трубицин», магазин, с. Ивановка, </w:t>
            </w:r>
            <w:r w:rsidR="00B73BF3">
              <w:rPr>
                <w:szCs w:val="28"/>
              </w:rPr>
              <w:t xml:space="preserve">                </w:t>
            </w:r>
            <w:r w:rsidRPr="00456520">
              <w:rPr>
                <w:szCs w:val="28"/>
              </w:rPr>
              <w:t>ул. Советская, 69а.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66122">
              <w:rPr>
                <w:szCs w:val="28"/>
              </w:rPr>
              <w:t>2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ИП «Ждано</w:t>
            </w:r>
            <w:r w:rsidR="00B73BF3">
              <w:rPr>
                <w:szCs w:val="28"/>
              </w:rPr>
              <w:t>ва» (производство сетки-рабицы)</w:t>
            </w:r>
            <w:r w:rsidRPr="00456520">
              <w:rPr>
                <w:szCs w:val="28"/>
              </w:rPr>
              <w:t>, с. Ивановка, ул. Ясная, 29а.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66122">
              <w:rPr>
                <w:szCs w:val="28"/>
              </w:rPr>
              <w:t>3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 xml:space="preserve">ООО «Висла», с. Ивановка, </w:t>
            </w:r>
            <w:r w:rsidR="00B73BF3">
              <w:rPr>
                <w:szCs w:val="28"/>
              </w:rPr>
              <w:t xml:space="preserve">                                   </w:t>
            </w:r>
            <w:r w:rsidRPr="00456520">
              <w:rPr>
                <w:szCs w:val="28"/>
              </w:rPr>
              <w:t>ул. Производственная, 16.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A66122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Магазин продукты, хоз. товары  ИП «Кузнецов», с. Ивановка ул. Кольцевая, 39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A66122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Магазин  продукты ИП «Тонеев», с.Ивановка, ул.Ясная ,28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A66122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Магазин продукты ИП  «Тарасов», с.Ивановка ул.Ясная,28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A66122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Колодезные кольца «Ли Марк» с. Ивановка, ул. Ясная, 15А.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57DC7" w:rsidRPr="005E009D" w:rsidTr="00F91899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7DC7" w:rsidRPr="005E009D" w:rsidRDefault="00A66122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7DC7" w:rsidRPr="00456520" w:rsidRDefault="00157DC7" w:rsidP="00F91899">
            <w:pPr>
              <w:autoSpaceDN w:val="0"/>
              <w:spacing w:after="200"/>
              <w:rPr>
                <w:szCs w:val="28"/>
              </w:rPr>
            </w:pPr>
            <w:r w:rsidRPr="00456520">
              <w:rPr>
                <w:szCs w:val="28"/>
              </w:rPr>
              <w:t>ТК «Тройка»</w:t>
            </w:r>
            <w:r w:rsidR="00B73BF3">
              <w:rPr>
                <w:szCs w:val="28"/>
              </w:rPr>
              <w:t xml:space="preserve">, </w:t>
            </w:r>
            <w:r w:rsidRPr="00456520">
              <w:rPr>
                <w:szCs w:val="28"/>
              </w:rPr>
              <w:t xml:space="preserve"> ул. Беляевское шоссе, 22.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7DC7" w:rsidRPr="005E009D" w:rsidRDefault="00157DC7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F91899" w:rsidTr="00F91899">
        <w:tblPrEx>
          <w:tblBorders>
            <w:top w:val="single" w:sz="18" w:space="0" w:color="D99594" w:themeColor="accent2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570" w:type="dxa"/>
            <w:gridSpan w:val="3"/>
            <w:tcBorders>
              <w:top w:val="single" w:sz="18" w:space="0" w:color="D99594" w:themeColor="accent2" w:themeTint="99"/>
            </w:tcBorders>
          </w:tcPr>
          <w:p w:rsidR="00F91899" w:rsidRDefault="00F91899" w:rsidP="00F918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5E3" w:rsidRDefault="007775E3" w:rsidP="007775E3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данного мероприятия позволит повысить уровень </w:t>
      </w:r>
      <w:r w:rsidRPr="00D13DB9">
        <w:rPr>
          <w:sz w:val="28"/>
          <w:szCs w:val="28"/>
        </w:rPr>
        <w:t>благоустройств</w:t>
      </w:r>
      <w:r>
        <w:rPr>
          <w:sz w:val="28"/>
          <w:szCs w:val="28"/>
        </w:rPr>
        <w:t>а</w:t>
      </w:r>
      <w:r w:rsidRPr="00D13DB9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>,</w:t>
      </w:r>
      <w:r w:rsidRPr="00D13DB9">
        <w:rPr>
          <w:sz w:val="28"/>
          <w:szCs w:val="28"/>
        </w:rPr>
        <w:t xml:space="preserve"> находящихся в ведении юридических лиц и индивидуальных предпринимателе</w:t>
      </w:r>
      <w:r>
        <w:rPr>
          <w:sz w:val="28"/>
          <w:szCs w:val="28"/>
        </w:rPr>
        <w:t>й.</w:t>
      </w:r>
    </w:p>
    <w:p w:rsidR="00234E04" w:rsidRDefault="00234E04" w:rsidP="00A7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5E3" w:rsidRPr="006C32B5" w:rsidRDefault="007775E3" w:rsidP="007775E3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1B3AE0"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 Мероприятие № 4: «</w:t>
      </w:r>
      <w:r w:rsidR="001871F7"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работ по инвентаризации уровня благоустройства индивидуальных жилых домов и земельных участков, предоставленных для их размещения</w:t>
      </w: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7259A3" w:rsidRDefault="007259A3" w:rsidP="007259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Инвентаризация </w:t>
      </w:r>
      <w:r w:rsidRPr="005727DB">
        <w:rPr>
          <w:rFonts w:ascii="Times New Roman" w:hAnsi="Times New Roman"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>, осуществляется в соответствии с Порядком проведения инвентаризации, установленным Правительством Оренбургской области.</w:t>
      </w:r>
    </w:p>
    <w:p w:rsidR="007259A3" w:rsidRDefault="007259A3" w:rsidP="007259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17AD">
        <w:rPr>
          <w:rFonts w:ascii="Times New Roman" w:hAnsi="Times New Roman"/>
          <w:sz w:val="28"/>
          <w:szCs w:val="28"/>
        </w:rPr>
        <w:t xml:space="preserve">о результатам инвентаризации </w:t>
      </w:r>
      <w:r>
        <w:rPr>
          <w:rFonts w:ascii="Times New Roman" w:hAnsi="Times New Roman"/>
          <w:sz w:val="28"/>
          <w:szCs w:val="28"/>
        </w:rPr>
        <w:t>осуществляется з</w:t>
      </w:r>
      <w:r w:rsidRPr="00B017AD">
        <w:rPr>
          <w:rFonts w:ascii="Times New Roman" w:hAnsi="Times New Roman"/>
          <w:sz w:val="28"/>
          <w:szCs w:val="28"/>
        </w:rPr>
        <w:t xml:space="preserve">аключение соглашений с собственниками (пользователями) </w:t>
      </w:r>
      <w:r>
        <w:rPr>
          <w:rFonts w:ascii="Times New Roman" w:hAnsi="Times New Roman"/>
          <w:sz w:val="28"/>
          <w:szCs w:val="28"/>
        </w:rPr>
        <w:t xml:space="preserve">жилых домов, </w:t>
      </w:r>
      <w:r w:rsidRPr="00B017AD">
        <w:rPr>
          <w:rFonts w:ascii="Times New Roman" w:hAnsi="Times New Roman"/>
          <w:sz w:val="28"/>
          <w:szCs w:val="28"/>
        </w:rPr>
        <w:t>собственниками (землепользователями) земель</w:t>
      </w:r>
      <w:r>
        <w:rPr>
          <w:rFonts w:ascii="Times New Roman" w:hAnsi="Times New Roman"/>
          <w:sz w:val="28"/>
          <w:szCs w:val="28"/>
        </w:rPr>
        <w:t>ных участков</w:t>
      </w:r>
      <w:r w:rsidRPr="00B017AD">
        <w:rPr>
          <w:rFonts w:ascii="Times New Roman" w:hAnsi="Times New Roman"/>
          <w:sz w:val="28"/>
          <w:szCs w:val="28"/>
        </w:rPr>
        <w:t xml:space="preserve"> об их благоустройстве не позднее 202</w:t>
      </w:r>
      <w:r w:rsidR="008F54A8">
        <w:rPr>
          <w:rFonts w:ascii="Times New Roman" w:hAnsi="Times New Roman"/>
          <w:sz w:val="28"/>
          <w:szCs w:val="28"/>
        </w:rPr>
        <w:t>4</w:t>
      </w:r>
      <w:r w:rsidRPr="00B017AD">
        <w:rPr>
          <w:rFonts w:ascii="Times New Roman" w:hAnsi="Times New Roman"/>
          <w:sz w:val="28"/>
          <w:szCs w:val="28"/>
        </w:rPr>
        <w:t xml:space="preserve"> года в соответствии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Правил благоустройства и санитарного содержания территории муниципального образования </w:t>
      </w:r>
      <w:r w:rsidR="008F54A8">
        <w:rPr>
          <w:rFonts w:ascii="Times New Roman" w:hAnsi="Times New Roman"/>
          <w:sz w:val="28"/>
          <w:szCs w:val="28"/>
        </w:rPr>
        <w:t>Ивановский сельсовет</w:t>
      </w:r>
      <w:r>
        <w:rPr>
          <w:rFonts w:ascii="Times New Roman" w:hAnsi="Times New Roman"/>
          <w:sz w:val="28"/>
          <w:szCs w:val="28"/>
        </w:rPr>
        <w:t xml:space="preserve"> Оренбургского района Оренбургской области,  утвержденных </w:t>
      </w:r>
      <w:r w:rsidR="008F54A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ешением Совета депутатов муниципального образования </w:t>
      </w:r>
      <w:r w:rsidR="008F54A8">
        <w:rPr>
          <w:rFonts w:ascii="Times New Roman" w:hAnsi="Times New Roman"/>
          <w:sz w:val="28"/>
          <w:szCs w:val="28"/>
        </w:rPr>
        <w:t>Ивановский сельсовет</w:t>
      </w:r>
      <w:r>
        <w:rPr>
          <w:rFonts w:ascii="Times New Roman" w:hAnsi="Times New Roman"/>
          <w:sz w:val="28"/>
          <w:szCs w:val="28"/>
        </w:rPr>
        <w:t xml:space="preserve"> Оренбургского района Оренбургской области от </w:t>
      </w:r>
      <w:r w:rsidR="008F54A8">
        <w:rPr>
          <w:rFonts w:ascii="Times New Roman" w:hAnsi="Times New Roman"/>
          <w:sz w:val="28"/>
          <w:szCs w:val="28"/>
        </w:rPr>
        <w:t>15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F54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№1</w:t>
      </w:r>
      <w:r w:rsidR="008F54A8">
        <w:rPr>
          <w:rFonts w:ascii="Times New Roman" w:hAnsi="Times New Roman"/>
          <w:sz w:val="28"/>
          <w:szCs w:val="28"/>
        </w:rPr>
        <w:t>56</w:t>
      </w:r>
      <w:r w:rsidR="005F5C32">
        <w:rPr>
          <w:rFonts w:ascii="Times New Roman" w:hAnsi="Times New Roman"/>
          <w:sz w:val="28"/>
          <w:szCs w:val="28"/>
        </w:rPr>
        <w:t xml:space="preserve"> </w:t>
      </w:r>
      <w:r w:rsidR="005F5C32" w:rsidRPr="005F5C32">
        <w:rPr>
          <w:rFonts w:ascii="Times New Roman" w:hAnsi="Times New Roman"/>
          <w:color w:val="FF0000"/>
          <w:sz w:val="28"/>
          <w:szCs w:val="28"/>
          <w:highlight w:val="yellow"/>
        </w:rPr>
        <w:t>и от 22.06.2020 № 203</w:t>
      </w:r>
      <w:r w:rsidR="00F36FAF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муниципального образования Ивановский сельсовет Оренбургского района Оренбургской области </w:t>
      </w:r>
      <w:r w:rsidR="005F5C32">
        <w:rPr>
          <w:rFonts w:ascii="Times New Roman" w:hAnsi="Times New Roman"/>
          <w:sz w:val="28"/>
          <w:szCs w:val="28"/>
        </w:rPr>
        <w:t xml:space="preserve">                           </w:t>
      </w:r>
      <w:r w:rsidR="00F36FAF">
        <w:rPr>
          <w:rFonts w:ascii="Times New Roman" w:hAnsi="Times New Roman"/>
          <w:sz w:val="28"/>
          <w:szCs w:val="28"/>
        </w:rPr>
        <w:t>от 22 июня 2017 г. №83»</w:t>
      </w:r>
      <w:r>
        <w:rPr>
          <w:rFonts w:ascii="Times New Roman" w:hAnsi="Times New Roman"/>
          <w:sz w:val="28"/>
          <w:szCs w:val="28"/>
        </w:rPr>
        <w:t>.</w:t>
      </w:r>
    </w:p>
    <w:p w:rsidR="007259A3" w:rsidRPr="00EA3401" w:rsidRDefault="007259A3" w:rsidP="007259A3">
      <w:pPr>
        <w:tabs>
          <w:tab w:val="left" w:pos="0"/>
        </w:tabs>
        <w:spacing w:after="15"/>
        <w:jc w:val="both"/>
        <w:rPr>
          <w:szCs w:val="28"/>
        </w:rPr>
      </w:pPr>
      <w:r w:rsidRPr="00445FCE">
        <w:rPr>
          <w:szCs w:val="28"/>
        </w:rPr>
        <w:t xml:space="preserve">          </w:t>
      </w:r>
    </w:p>
    <w:p w:rsidR="00320A40" w:rsidRPr="006C32B5" w:rsidRDefault="00320A40" w:rsidP="00320A40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1B3AE0"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 Мероприятие № 5: «Мероприятия по образованию земельных участков, на которых расположены многоквартирные жилые дома, дворовые территории которых благоустраиваются с использованием средств, связанных с реализацией Программы».</w:t>
      </w:r>
    </w:p>
    <w:p w:rsidR="00320A40" w:rsidRDefault="00E54C64" w:rsidP="00702EA0">
      <w:pPr>
        <w:pStyle w:val="11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4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E54C64">
        <w:rPr>
          <w:rFonts w:ascii="Times New Roman" w:hAnsi="Times New Roman" w:cs="Times New Roman"/>
          <w:sz w:val="28"/>
          <w:szCs w:val="28"/>
        </w:rPr>
        <w:t xml:space="preserve"> по проведению работ по формированию земельных участков, на которых расположены многоквартирные дома, </w:t>
      </w:r>
      <w:r>
        <w:rPr>
          <w:rFonts w:ascii="Times New Roman" w:hAnsi="Times New Roman" w:cs="Times New Roman"/>
          <w:sz w:val="28"/>
          <w:szCs w:val="28"/>
        </w:rPr>
        <w:t>дворовые территории которых благоустраиваются с использованием средств, связанных с реализацией Программы, направлены для</w:t>
      </w:r>
      <w:r w:rsidRPr="00E54C6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54C64">
        <w:rPr>
          <w:rFonts w:ascii="Times New Roman" w:hAnsi="Times New Roman" w:cs="Times New Roman"/>
          <w:sz w:val="28"/>
          <w:szCs w:val="28"/>
        </w:rPr>
        <w:t>земельных участков, которые не были образованы ранее.</w:t>
      </w:r>
    </w:p>
    <w:p w:rsidR="007A0D9B" w:rsidRPr="00702EA0" w:rsidRDefault="00702EA0" w:rsidP="00702EA0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Для этих целей выделяются следующие этапы в соответствии с </w:t>
      </w:r>
      <w:r w:rsidRPr="00702EA0">
        <w:rPr>
          <w:szCs w:val="28"/>
          <w:lang w:eastAsia="en-US"/>
        </w:rPr>
        <w:t>Приказ</w:t>
      </w:r>
      <w:r>
        <w:rPr>
          <w:szCs w:val="28"/>
          <w:lang w:eastAsia="en-US"/>
        </w:rPr>
        <w:t>ом</w:t>
      </w:r>
      <w:r w:rsidRPr="00702EA0">
        <w:rPr>
          <w:szCs w:val="28"/>
          <w:lang w:eastAsia="en-US"/>
        </w:rPr>
        <w:t xml:space="preserve"> Министерства строительства и жилищно-коммунального хозяйства РФ от 7 марта 2019 г. № 153/пр “Об утверждении методических рекомендаций по проведению работ по формированию земельных участков, на которых расположены многоквартирные дома”</w:t>
      </w:r>
      <w:r>
        <w:rPr>
          <w:szCs w:val="28"/>
          <w:lang w:eastAsia="en-US"/>
        </w:rPr>
        <w:t>:</w:t>
      </w:r>
    </w:p>
    <w:p w:rsidR="007A0D9B" w:rsidRPr="00702EA0" w:rsidRDefault="007A0D9B" w:rsidP="00702EA0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sz w:val="28"/>
          <w:szCs w:val="28"/>
          <w:lang w:eastAsia="en-US"/>
        </w:rPr>
      </w:pPr>
      <w:r w:rsidRPr="00702EA0">
        <w:rPr>
          <w:sz w:val="28"/>
          <w:szCs w:val="28"/>
          <w:lang w:eastAsia="en-US"/>
        </w:rPr>
        <w:lastRenderedPageBreak/>
        <w:t>1) подготов</w:t>
      </w:r>
      <w:r w:rsidR="00702EA0">
        <w:rPr>
          <w:sz w:val="28"/>
          <w:szCs w:val="28"/>
          <w:lang w:eastAsia="en-US"/>
        </w:rPr>
        <w:t>ка</w:t>
      </w:r>
      <w:r w:rsidRPr="00702EA0">
        <w:rPr>
          <w:sz w:val="28"/>
          <w:szCs w:val="28"/>
          <w:lang w:eastAsia="en-US"/>
        </w:rPr>
        <w:t xml:space="preserve"> и утвер</w:t>
      </w:r>
      <w:r w:rsidR="00702EA0">
        <w:rPr>
          <w:sz w:val="28"/>
          <w:szCs w:val="28"/>
          <w:lang w:eastAsia="en-US"/>
        </w:rPr>
        <w:t>ждение</w:t>
      </w:r>
      <w:r w:rsidRPr="00702EA0">
        <w:rPr>
          <w:sz w:val="28"/>
          <w:szCs w:val="28"/>
          <w:lang w:eastAsia="en-US"/>
        </w:rPr>
        <w:t xml:space="preserve"> проект</w:t>
      </w:r>
      <w:r w:rsidR="00702EA0">
        <w:rPr>
          <w:sz w:val="28"/>
          <w:szCs w:val="28"/>
          <w:lang w:eastAsia="en-US"/>
        </w:rPr>
        <w:t>а</w:t>
      </w:r>
      <w:r w:rsidRPr="00702EA0">
        <w:rPr>
          <w:sz w:val="28"/>
          <w:szCs w:val="28"/>
          <w:lang w:eastAsia="en-US"/>
        </w:rPr>
        <w:t xml:space="preserve">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</w:p>
    <w:p w:rsidR="007A0D9B" w:rsidRPr="00702EA0" w:rsidRDefault="007A0D9B" w:rsidP="00702EA0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sz w:val="28"/>
          <w:szCs w:val="28"/>
          <w:lang w:eastAsia="en-US"/>
        </w:rPr>
      </w:pPr>
      <w:r w:rsidRPr="00702EA0">
        <w:rPr>
          <w:sz w:val="28"/>
          <w:szCs w:val="28"/>
          <w:lang w:eastAsia="en-US"/>
        </w:rPr>
        <w:t>2) пров</w:t>
      </w:r>
      <w:r w:rsidR="00702EA0">
        <w:rPr>
          <w:sz w:val="28"/>
          <w:szCs w:val="28"/>
          <w:lang w:eastAsia="en-US"/>
        </w:rPr>
        <w:t>едение</w:t>
      </w:r>
      <w:r w:rsidRPr="00702EA0">
        <w:rPr>
          <w:sz w:val="28"/>
          <w:szCs w:val="28"/>
          <w:lang w:eastAsia="en-US"/>
        </w:rPr>
        <w:t xml:space="preserve"> работ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участков) (далее - кадастровые работы);</w:t>
      </w:r>
    </w:p>
    <w:p w:rsidR="00702EA0" w:rsidRDefault="007A0D9B" w:rsidP="00243E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sz w:val="28"/>
          <w:szCs w:val="28"/>
          <w:lang w:eastAsia="en-US"/>
        </w:rPr>
      </w:pPr>
      <w:r w:rsidRPr="00702EA0">
        <w:rPr>
          <w:sz w:val="28"/>
          <w:szCs w:val="28"/>
          <w:lang w:eastAsia="en-US"/>
        </w:rPr>
        <w:t>3) пред</w:t>
      </w:r>
      <w:r w:rsidR="00702EA0">
        <w:rPr>
          <w:sz w:val="28"/>
          <w:szCs w:val="28"/>
          <w:lang w:eastAsia="en-US"/>
        </w:rPr>
        <w:t>ставление</w:t>
      </w:r>
      <w:r w:rsidRPr="00702EA0">
        <w:rPr>
          <w:sz w:val="28"/>
          <w:szCs w:val="28"/>
          <w:lang w:eastAsia="en-US"/>
        </w:rPr>
        <w:t xml:space="preserve"> в уполномоченный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государственную регистрацию прав (далее - 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:rsidR="00243E79" w:rsidRPr="006C32B5" w:rsidRDefault="00243E79" w:rsidP="00243E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b/>
          <w:sz w:val="28"/>
          <w:szCs w:val="28"/>
        </w:rPr>
      </w:pPr>
    </w:p>
    <w:p w:rsidR="00181865" w:rsidRDefault="006C32B5" w:rsidP="005B7D21">
      <w:pPr>
        <w:pStyle w:val="a8"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4. </w:t>
      </w:r>
      <w:r w:rsidR="00496D26" w:rsidRPr="00722946">
        <w:rPr>
          <w:b/>
          <w:szCs w:val="28"/>
        </w:rPr>
        <w:t>Порядок финансового и (или) трудового участия заинтересованных лиц</w:t>
      </w:r>
    </w:p>
    <w:p w:rsidR="005B7D21" w:rsidRPr="00537F10" w:rsidRDefault="005B7D21" w:rsidP="005B7D21">
      <w:pPr>
        <w:pStyle w:val="a8"/>
        <w:autoSpaceDE w:val="0"/>
        <w:autoSpaceDN w:val="0"/>
        <w:adjustRightInd w:val="0"/>
        <w:ind w:left="0" w:firstLine="709"/>
        <w:jc w:val="both"/>
        <w:rPr>
          <w:b/>
          <w:szCs w:val="28"/>
          <w:highlight w:val="lightGray"/>
        </w:rPr>
      </w:pPr>
    </w:p>
    <w:p w:rsidR="00181865" w:rsidRPr="00537F10" w:rsidRDefault="00181865" w:rsidP="001818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5676E0">
        <w:rPr>
          <w:rStyle w:val="apple-converted-space"/>
          <w:sz w:val="28"/>
          <w:szCs w:val="28"/>
        </w:rPr>
        <w:t>Заинтересованные лица могут принимать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83788A" w:rsidRDefault="0083788A" w:rsidP="008378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6503">
        <w:rPr>
          <w:color w:val="000000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556503">
        <w:rPr>
          <w:szCs w:val="28"/>
        </w:rPr>
        <w:t>не требующая специальной квалификации</w:t>
      </w:r>
      <w:r w:rsidRPr="00556503">
        <w:rPr>
          <w:color w:val="000000"/>
          <w:szCs w:val="28"/>
          <w:shd w:val="clear" w:color="auto" w:fill="FFFFFF"/>
        </w:rPr>
        <w:t xml:space="preserve"> и организуемая в качестве</w:t>
      </w:r>
      <w:r>
        <w:rPr>
          <w:color w:val="000000"/>
          <w:szCs w:val="28"/>
          <w:shd w:val="clear" w:color="auto" w:fill="FFFFFF"/>
        </w:rPr>
        <w:t xml:space="preserve"> т</w:t>
      </w:r>
      <w:r w:rsidRPr="00556503">
        <w:rPr>
          <w:szCs w:val="28"/>
        </w:rPr>
        <w:t>рудового участия заинтересованных лиц, организаций в выполнении дополнительного перечня работ по благоустройству дворовых территорий</w:t>
      </w:r>
      <w:r>
        <w:rPr>
          <w:szCs w:val="28"/>
        </w:rPr>
        <w:t xml:space="preserve"> МО Ивановский сельсовет.</w:t>
      </w:r>
    </w:p>
    <w:p w:rsidR="0083788A" w:rsidRDefault="0083788A" w:rsidP="008378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2532">
        <w:rPr>
          <w:color w:val="000000"/>
          <w:szCs w:val="28"/>
          <w:shd w:val="clear" w:color="auto" w:fill="FFFFFF"/>
        </w:rPr>
        <w:t xml:space="preserve">Под формой </w:t>
      </w:r>
      <w:r w:rsidRPr="002E2532">
        <w:rPr>
          <w:szCs w:val="28"/>
        </w:rPr>
        <w:t>финансового</w:t>
      </w:r>
      <w:r w:rsidRPr="002E2532">
        <w:rPr>
          <w:color w:val="000000"/>
          <w:szCs w:val="28"/>
          <w:shd w:val="clear" w:color="auto" w:fill="FFFFFF"/>
        </w:rPr>
        <w:t xml:space="preserve"> участия понимается </w:t>
      </w:r>
      <w:r w:rsidRPr="002E2532">
        <w:rPr>
          <w:szCs w:val="28"/>
        </w:rPr>
        <w:t>доля финансового участия заинтересованных лиц, организаций в выполнении дополнительного пере</w:t>
      </w:r>
      <w:r w:rsidRPr="0083788A">
        <w:rPr>
          <w:szCs w:val="28"/>
        </w:rPr>
        <w:t>чня работ по благоустройству дворовых территорий в размере, установленном Правительством Оренбургской области.</w:t>
      </w:r>
    </w:p>
    <w:p w:rsidR="006B02E9" w:rsidRPr="006B02E9" w:rsidRDefault="006B02E9" w:rsidP="006B02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2E9">
        <w:rPr>
          <w:szCs w:val="28"/>
        </w:rPr>
        <w:t>Под заинтересованными лицами понимаются управляющие организации, товарищества собственников жилья, жилищные кооперативы и иные специализированные потребительские кооперативы, уполномоченное собственниками лицо (при непосредственном способе управления многоквартирным домом), многоквартирные дома которых подлежат благоустройству.</w:t>
      </w:r>
    </w:p>
    <w:p w:rsidR="0083788A" w:rsidRPr="0083788A" w:rsidRDefault="0083788A" w:rsidP="0083788A">
      <w:pPr>
        <w:tabs>
          <w:tab w:val="left" w:pos="993"/>
        </w:tabs>
        <w:ind w:firstLine="709"/>
        <w:jc w:val="both"/>
        <w:rPr>
          <w:spacing w:val="2"/>
          <w:szCs w:val="28"/>
        </w:rPr>
      </w:pPr>
      <w:r w:rsidRPr="0083788A">
        <w:rPr>
          <w:spacing w:val="2"/>
          <w:szCs w:val="28"/>
        </w:rPr>
        <w:t xml:space="preserve">Реализация мероприятий по благоустройству дворовых территорий исходя из </w:t>
      </w:r>
      <w:r w:rsidRPr="0083788A">
        <w:rPr>
          <w:spacing w:val="2"/>
          <w:szCs w:val="28"/>
          <w:u w:val="single"/>
        </w:rPr>
        <w:t>минимального перечня</w:t>
      </w:r>
      <w:r w:rsidRPr="0083788A">
        <w:rPr>
          <w:spacing w:val="2"/>
          <w:szCs w:val="28"/>
        </w:rPr>
        <w:t xml:space="preserve"> работ осуществляется без финансового участия заинтересованных лиц.</w:t>
      </w:r>
    </w:p>
    <w:p w:rsidR="0083788A" w:rsidRDefault="0083788A" w:rsidP="0083788A">
      <w:pPr>
        <w:pStyle w:val="af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78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Реализация мероприятий по благоустройству дворовых территорий исходя из дополнительного перечня работ осуществляется при финансовом участии заинтересованных лиц в объеме не менее </w:t>
      </w:r>
      <w:r w:rsidRPr="0083788A">
        <w:rPr>
          <w:rFonts w:ascii="Times New Roman" w:eastAsia="Times New Roman" w:hAnsi="Times New Roman"/>
          <w:color w:val="FF0000"/>
          <w:spacing w:val="2"/>
          <w:sz w:val="28"/>
          <w:szCs w:val="28"/>
          <w:highlight w:val="yellow"/>
          <w:lang w:eastAsia="ru-RU"/>
        </w:rPr>
        <w:t>20,0</w:t>
      </w:r>
      <w:r w:rsidRPr="008378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процента от стоимости таких работ.</w:t>
      </w:r>
    </w:p>
    <w:p w:rsidR="005F587B" w:rsidRDefault="005F587B" w:rsidP="005F587B">
      <w:pPr>
        <w:ind w:firstLine="709"/>
        <w:contextualSpacing/>
        <w:jc w:val="both"/>
        <w:rPr>
          <w:rStyle w:val="apple-converted-space"/>
          <w:color w:val="000000"/>
          <w:szCs w:val="28"/>
        </w:rPr>
      </w:pPr>
      <w:r w:rsidRPr="00211F71">
        <w:rPr>
          <w:spacing w:val="2"/>
          <w:szCs w:val="28"/>
          <w:shd w:val="clear" w:color="auto" w:fill="FFFFFF"/>
        </w:rPr>
        <w:lastRenderedPageBreak/>
        <w:t>Предусматривается обязательное трудовое участие заинтересованных лиц в выполнении 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озелененных территорий,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 благоустройства, а также обеспечения сохранности создания объектов благоустройства.</w:t>
      </w:r>
    </w:p>
    <w:p w:rsidR="005F587B" w:rsidRDefault="005F587B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F587B">
        <w:rPr>
          <w:spacing w:val="2"/>
          <w:sz w:val="28"/>
          <w:szCs w:val="28"/>
          <w:shd w:val="clear" w:color="auto" w:fill="FFFFFF"/>
        </w:rPr>
        <w:t>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5F587B" w:rsidRDefault="005F587B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F587B">
        <w:rPr>
          <w:spacing w:val="2"/>
          <w:sz w:val="28"/>
          <w:szCs w:val="28"/>
          <w:shd w:val="clear" w:color="auto" w:fill="FFFFFF"/>
        </w:rPr>
        <w:t>Трудовое и 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5F587B" w:rsidRDefault="00E75E37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75E37">
        <w:rPr>
          <w:spacing w:val="2"/>
          <w:sz w:val="28"/>
          <w:szCs w:val="28"/>
          <w:shd w:val="clear" w:color="auto" w:fill="FFFFFF"/>
        </w:rPr>
        <w:t>Документы, подтверждающие участие заинтересованных лиц в реализации мероприятий по благоустройству, предусмотренных дополнительным перечнем, предоставляются в Администрацию муниципального образования Ивановский сельсовет.</w:t>
      </w:r>
    </w:p>
    <w:p w:rsidR="008843A8" w:rsidRPr="008843A8" w:rsidRDefault="008843A8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843A8">
        <w:rPr>
          <w:spacing w:val="2"/>
          <w:sz w:val="28"/>
          <w:szCs w:val="28"/>
          <w:shd w:val="clear" w:color="auto" w:fill="FFFFFF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</w:t>
      </w:r>
    </w:p>
    <w:p w:rsidR="00E75E37" w:rsidRDefault="008843A8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843A8">
        <w:rPr>
          <w:spacing w:val="2"/>
          <w:sz w:val="28"/>
          <w:szCs w:val="28"/>
          <w:shd w:val="clear" w:color="auto" w:fill="FFFFFF"/>
        </w:rPr>
        <w:t>Документы, подтверждающие финансовое участие, представляются в Администрацию муниципального образования Ивановский сельсовет не позднее 2 рабочих дней со дня перечисления денежных средств в установленном порядке.</w:t>
      </w:r>
    </w:p>
    <w:p w:rsidR="008843A8" w:rsidRPr="008843A8" w:rsidRDefault="008843A8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843A8">
        <w:rPr>
          <w:spacing w:val="2"/>
          <w:sz w:val="28"/>
          <w:szCs w:val="28"/>
          <w:shd w:val="clear" w:color="auto" w:fill="FFFFFF"/>
        </w:rPr>
        <w:t>В качестве документов (материалов), подтверждающих трудовое участие, могут быть представлены: отчет совета многоквартирного дома, лица, управляющего многоквартирным домом, о проведении мероприятий с трудовым участием граждан. При этом необходимо в качестве приложения к такому отчету представлять фото- и (или) видеоматериалы, подтверждающие проведение мероприятий с трудовым участием граждан.</w:t>
      </w:r>
    </w:p>
    <w:p w:rsidR="008843A8" w:rsidRDefault="008843A8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843A8">
        <w:rPr>
          <w:spacing w:val="2"/>
          <w:sz w:val="28"/>
          <w:szCs w:val="28"/>
          <w:shd w:val="clear" w:color="auto" w:fill="FFFFFF"/>
        </w:rPr>
        <w:t>Документы, подтверждающие трудовое участие, представляются в Администрацию муниципального образования Ивановский сельсовет не позднее 5 календарных дней со дня окончания работ, выполняемых заинтересованными лицами.</w:t>
      </w:r>
    </w:p>
    <w:p w:rsidR="0098666C" w:rsidRDefault="0098666C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98666C" w:rsidRPr="005F587B" w:rsidRDefault="0098666C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BD47F2" w:rsidRPr="00F1240E" w:rsidRDefault="00BD47F2" w:rsidP="00974D09">
      <w:pPr>
        <w:pStyle w:val="af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331EF" w:rsidRPr="00537F10" w:rsidRDefault="00913ACA" w:rsidP="004F6719">
      <w:pPr>
        <w:pStyle w:val="af"/>
        <w:ind w:firstLine="709"/>
        <w:jc w:val="both"/>
        <w:rPr>
          <w:rStyle w:val="apple-converted-space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4.2.</w:t>
      </w:r>
      <w:r w:rsidR="004331EF" w:rsidRPr="00F1240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использованием.</w:t>
      </w:r>
    </w:p>
    <w:p w:rsidR="004331EF" w:rsidRPr="005F587B" w:rsidRDefault="004331EF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F587B">
        <w:rPr>
          <w:rFonts w:ascii="Times New Roman" w:hAnsi="Times New Roman"/>
          <w:sz w:val="28"/>
          <w:szCs w:val="28"/>
        </w:rPr>
        <w:t>В случае включения заинтересованными лицами в заявку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администратора доходов бюджета МО Ивановский сельсовет в органах казначейства.</w:t>
      </w:r>
    </w:p>
    <w:p w:rsidR="004331EF" w:rsidRPr="005F587B" w:rsidRDefault="004331EF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37F10">
        <w:rPr>
          <w:rFonts w:ascii="Times New Roman" w:hAnsi="Times New Roman"/>
          <w:sz w:val="28"/>
          <w:szCs w:val="28"/>
        </w:rPr>
        <w:t xml:space="preserve">Лицевой счет для перечисления средств заинтересованных лиц, направляемых для выполнения дополнительного перечня работ по </w:t>
      </w:r>
      <w:r w:rsidRPr="005F587B">
        <w:rPr>
          <w:rFonts w:ascii="Times New Roman" w:hAnsi="Times New Roman"/>
          <w:sz w:val="28"/>
          <w:szCs w:val="28"/>
        </w:rPr>
        <w:t>благоустройству дворовых территорий,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4331EF" w:rsidRPr="005F587B" w:rsidRDefault="004331EF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F587B">
        <w:rPr>
          <w:rFonts w:ascii="Times New Roman" w:hAnsi="Times New Roman"/>
          <w:sz w:val="28"/>
          <w:szCs w:val="28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4331EF" w:rsidRDefault="004331EF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F587B">
        <w:rPr>
          <w:rFonts w:ascii="Times New Roman" w:hAnsi="Times New Roman"/>
          <w:sz w:val="28"/>
          <w:szCs w:val="28"/>
        </w:rPr>
        <w:t xml:space="preserve">Денежные средства считаются поступившими в доход бюджета МО </w:t>
      </w:r>
      <w:r w:rsidR="00210B14" w:rsidRPr="005F587B">
        <w:rPr>
          <w:rFonts w:ascii="Times New Roman" w:hAnsi="Times New Roman"/>
          <w:sz w:val="28"/>
          <w:szCs w:val="28"/>
        </w:rPr>
        <w:t>Ивановский сельсовет</w:t>
      </w:r>
      <w:r w:rsidRPr="005F587B">
        <w:rPr>
          <w:rFonts w:ascii="Times New Roman" w:hAnsi="Times New Roman"/>
          <w:sz w:val="28"/>
          <w:szCs w:val="28"/>
        </w:rPr>
        <w:t xml:space="preserve"> с момента их зачисления на лицевой счет Администрации.</w:t>
      </w:r>
    </w:p>
    <w:p w:rsidR="006D191B" w:rsidRDefault="006D191B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D191B">
        <w:rPr>
          <w:rFonts w:ascii="Times New Roman" w:hAnsi="Times New Roman"/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дизайн-проекте.</w:t>
      </w:r>
    </w:p>
    <w:p w:rsidR="004331EF" w:rsidRDefault="006D191B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D191B">
        <w:rPr>
          <w:rFonts w:ascii="Times New Roman" w:hAnsi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федеральным законодательством, а также с учетом стоимости фактически выполненных работ.</w:t>
      </w:r>
    </w:p>
    <w:p w:rsidR="006C614F" w:rsidRDefault="006C614F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C614F">
        <w:rPr>
          <w:rFonts w:ascii="Times New Roman" w:hAnsi="Times New Roman"/>
          <w:sz w:val="28"/>
          <w:szCs w:val="28"/>
        </w:rPr>
        <w:t>Перечисление денежных средств заинтересованными лицами осуществляется в течение десяти календарных дней с момента подписания соглашения.</w:t>
      </w:r>
    </w:p>
    <w:p w:rsidR="004F6719" w:rsidRDefault="006C614F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C614F">
        <w:rPr>
          <w:rFonts w:ascii="Times New Roman" w:hAnsi="Times New Roman"/>
          <w:sz w:val="28"/>
          <w:szCs w:val="28"/>
        </w:rPr>
        <w:t xml:space="preserve">В случае если денежные средства в полном объеме не будут перечислены в </w:t>
      </w:r>
      <w:r>
        <w:rPr>
          <w:rFonts w:ascii="Times New Roman" w:hAnsi="Times New Roman"/>
          <w:sz w:val="28"/>
          <w:szCs w:val="28"/>
        </w:rPr>
        <w:t xml:space="preserve">установленный </w:t>
      </w:r>
      <w:r w:rsidRPr="006C614F">
        <w:rPr>
          <w:rFonts w:ascii="Times New Roman" w:hAnsi="Times New Roman"/>
          <w:sz w:val="28"/>
          <w:szCs w:val="28"/>
        </w:rPr>
        <w:t>срок, настоящего П</w:t>
      </w:r>
      <w:r>
        <w:rPr>
          <w:rFonts w:ascii="Times New Roman" w:hAnsi="Times New Roman"/>
          <w:sz w:val="28"/>
          <w:szCs w:val="28"/>
        </w:rPr>
        <w:t>орядка</w:t>
      </w:r>
      <w:r w:rsidRPr="006C614F">
        <w:rPr>
          <w:rFonts w:ascii="Times New Roman" w:hAnsi="Times New Roman"/>
          <w:sz w:val="28"/>
          <w:szCs w:val="28"/>
        </w:rPr>
        <w:t>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593AC2" w:rsidRDefault="00593AC2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93AC2">
        <w:rPr>
          <w:rFonts w:ascii="Times New Roman" w:hAnsi="Times New Roman"/>
          <w:sz w:val="28"/>
          <w:szCs w:val="28"/>
        </w:rPr>
        <w:lastRenderedPageBreak/>
        <w:t>При этом 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объемов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предусматривают выполнение работ из дополнительного перечня с долей финансового участия, обязуются перечислить денежные средства в порядке и на условиях, определенных настоящего П</w:t>
      </w:r>
      <w:r>
        <w:rPr>
          <w:rFonts w:ascii="Times New Roman" w:hAnsi="Times New Roman"/>
          <w:sz w:val="28"/>
          <w:szCs w:val="28"/>
        </w:rPr>
        <w:t>орядком</w:t>
      </w:r>
      <w:r w:rsidRPr="00593AC2">
        <w:rPr>
          <w:rFonts w:ascii="Times New Roman" w:hAnsi="Times New Roman"/>
          <w:sz w:val="28"/>
          <w:szCs w:val="28"/>
        </w:rPr>
        <w:t>.</w:t>
      </w:r>
    </w:p>
    <w:p w:rsidR="005016E4" w:rsidRDefault="005016E4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16E4">
        <w:rPr>
          <w:rFonts w:ascii="Times New Roman" w:hAnsi="Times New Roman"/>
          <w:sz w:val="28"/>
          <w:szCs w:val="28"/>
        </w:rPr>
        <w:t>На сумму планируемых поступлений увеличиваются бюджетные ассигнования Администрации муниципального образования как главному распорядителю бюджетных средств с последующим доведением в установленном порядке объемов бюджетных обязательств для осуществления целевых расходов, предусмотренных муниципальной программой.</w:t>
      </w:r>
    </w:p>
    <w:p w:rsidR="005016E4" w:rsidRDefault="005016E4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16E4">
        <w:rPr>
          <w:rFonts w:ascii="Times New Roman" w:hAnsi="Times New Roman"/>
          <w:sz w:val="28"/>
          <w:szCs w:val="28"/>
        </w:rPr>
        <w:t>Администрация муниципального образования Ивановский сельсовет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5016E4" w:rsidRDefault="005016E4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16E4">
        <w:rPr>
          <w:rFonts w:ascii="Times New Roman" w:hAnsi="Times New Roman"/>
          <w:sz w:val="28"/>
          <w:szCs w:val="28"/>
        </w:rPr>
        <w:t>Администрация муниципального образования Ивановский сельсовет обеспечивает еженедельное опубликование на официальном интернет-портале Администрация муниципального образования Ивановский сельсовет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5016E4" w:rsidRDefault="00EB787C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B787C">
        <w:rPr>
          <w:rFonts w:ascii="Times New Roman" w:hAnsi="Times New Roman"/>
          <w:sz w:val="28"/>
          <w:szCs w:val="28"/>
        </w:rPr>
        <w:t>Администрация муниципального образования Ивановский сельсовет еженедельно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9125E4" w:rsidRDefault="009125E4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125E4">
        <w:rPr>
          <w:rFonts w:ascii="Times New Roman" w:hAnsi="Times New Roman"/>
          <w:sz w:val="28"/>
          <w:szCs w:val="28"/>
        </w:rPr>
        <w:t>Расходование аккумулированных денежных средств заинтересованных лиц осуществляется Администрацией муниципального образования Ивановский сельсовет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утвержденным общественной комиссией и согласованным с представителем заинтересованных лиц.</w:t>
      </w:r>
    </w:p>
    <w:p w:rsidR="0001400A" w:rsidRDefault="0001400A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1400A">
        <w:rPr>
          <w:rFonts w:ascii="Times New Roman" w:hAnsi="Times New Roman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2A5C94" w:rsidRDefault="00C4626F" w:rsidP="008501C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4626F">
        <w:rPr>
          <w:rFonts w:ascii="Times New Roman" w:hAnsi="Times New Roman"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осуществляется Администрацией </w:t>
      </w:r>
      <w:r w:rsidRPr="00C4626F">
        <w:rPr>
          <w:rFonts w:ascii="Times New Roman" w:hAnsi="Times New Roman"/>
          <w:sz w:val="28"/>
          <w:szCs w:val="28"/>
        </w:rPr>
        <w:lastRenderedPageBreak/>
        <w:t>муниципального образования Ивановский сельсовет Оренбургского района в соответствии с бюджетным законодательством</w:t>
      </w:r>
      <w:r w:rsidR="002A5C94">
        <w:rPr>
          <w:rFonts w:ascii="Times New Roman" w:hAnsi="Times New Roman"/>
          <w:sz w:val="28"/>
          <w:szCs w:val="28"/>
        </w:rPr>
        <w:t>.</w:t>
      </w:r>
    </w:p>
    <w:p w:rsidR="002A5C94" w:rsidRDefault="002A5C94" w:rsidP="008501C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  <w:sectPr w:rsidR="002A5C94" w:rsidSect="008501C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C6FAC" w:rsidRDefault="00763D70" w:rsidP="00763D70">
      <w:pPr>
        <w:pStyle w:val="ConsPlusNormal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</w:t>
      </w:r>
      <w:r w:rsidR="00AB683B" w:rsidRPr="00763D70">
        <w:rPr>
          <w:rFonts w:ascii="Times New Roman" w:eastAsia="Times New Roman" w:hAnsi="Times New Roman" w:cs="Times New Roman"/>
          <w:b/>
          <w:sz w:val="28"/>
          <w:szCs w:val="28"/>
        </w:rPr>
        <w:t>Рес</w:t>
      </w:r>
      <w:r w:rsidR="00E10BA1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AB683B" w:rsidRPr="00763D70">
        <w:rPr>
          <w:rFonts w:ascii="Times New Roman" w:eastAsia="Times New Roman" w:hAnsi="Times New Roman" w:cs="Times New Roman"/>
          <w:b/>
          <w:sz w:val="28"/>
          <w:szCs w:val="28"/>
        </w:rPr>
        <w:t xml:space="preserve">рсное обеспечение реализации муниципальной программы </w:t>
      </w:r>
    </w:p>
    <w:p w:rsidR="009B121B" w:rsidRDefault="009B121B" w:rsidP="00763D70">
      <w:pPr>
        <w:pStyle w:val="ConsPlusNormal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21B" w:rsidRPr="003357F5" w:rsidRDefault="009B121B" w:rsidP="009B121B">
      <w:pPr>
        <w:ind w:firstLine="709"/>
        <w:jc w:val="both"/>
        <w:rPr>
          <w:szCs w:val="28"/>
        </w:rPr>
      </w:pPr>
      <w:r w:rsidRPr="003357F5">
        <w:rPr>
          <w:spacing w:val="-2"/>
          <w:szCs w:val="28"/>
        </w:rPr>
        <w:t xml:space="preserve">Программные мероприятия осуществляются в рамках деятельности администрации муниципального образования  сельского поселения средства, на содержание которых учитываются в муниципальной </w:t>
      </w:r>
      <w:r>
        <w:rPr>
          <w:spacing w:val="-2"/>
          <w:szCs w:val="28"/>
        </w:rPr>
        <w:t>П</w:t>
      </w:r>
      <w:r w:rsidRPr="003357F5">
        <w:rPr>
          <w:spacing w:val="-2"/>
          <w:szCs w:val="28"/>
        </w:rPr>
        <w:t>рограмме.</w:t>
      </w:r>
      <w:r w:rsidRPr="003357F5">
        <w:rPr>
          <w:szCs w:val="28"/>
        </w:rPr>
        <w:t xml:space="preserve"> Ежегодные объемы бюджетных ассигнований программных мероприятий уточняются в соответствии с утвержденным бюджетом  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:rsidR="009B121B" w:rsidRPr="00763D70" w:rsidRDefault="009B121B" w:rsidP="00763D70">
      <w:pPr>
        <w:pStyle w:val="ConsPlusNormal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21B" w:rsidRDefault="009B121B" w:rsidP="009B121B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Таблица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10</w:t>
      </w:r>
      <w:r w:rsidRPr="00741A4D"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>.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  <w:t xml:space="preserve">  </w:t>
      </w:r>
    </w:p>
    <w:p w:rsidR="004F6719" w:rsidRPr="00010CBA" w:rsidRDefault="004F6719" w:rsidP="004F6719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010CBA">
        <w:rPr>
          <w:b/>
          <w:szCs w:val="28"/>
        </w:rPr>
        <w:t>Прогнозная (справочная) оценка ресурсного обеспечения реализации</w:t>
      </w:r>
    </w:p>
    <w:p w:rsidR="004F6719" w:rsidRPr="00010CBA" w:rsidRDefault="008D7F00" w:rsidP="008501CF">
      <w:pPr>
        <w:ind w:right="-142"/>
        <w:jc w:val="center"/>
        <w:outlineLvl w:val="1"/>
        <w:rPr>
          <w:b/>
          <w:szCs w:val="28"/>
        </w:rPr>
      </w:pPr>
      <w:r>
        <w:rPr>
          <w:b/>
          <w:szCs w:val="28"/>
        </w:rPr>
        <w:t>Программы</w:t>
      </w:r>
    </w:p>
    <w:p w:rsidR="004F6719" w:rsidRPr="00010CBA" w:rsidRDefault="004F6719" w:rsidP="004F6719">
      <w:pPr>
        <w:tabs>
          <w:tab w:val="left" w:pos="13041"/>
        </w:tabs>
        <w:jc w:val="center"/>
        <w:outlineLvl w:val="1"/>
        <w:rPr>
          <w:b/>
          <w:sz w:val="24"/>
          <w:szCs w:val="24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1307"/>
        <w:gridCol w:w="1685"/>
        <w:gridCol w:w="2552"/>
        <w:gridCol w:w="1417"/>
        <w:gridCol w:w="1418"/>
        <w:gridCol w:w="1559"/>
        <w:gridCol w:w="1559"/>
        <w:gridCol w:w="1418"/>
        <w:gridCol w:w="1559"/>
      </w:tblGrid>
      <w:tr w:rsidR="004F6719" w:rsidRPr="00010CBA" w:rsidTr="000C5390">
        <w:trPr>
          <w:trHeight w:val="20"/>
          <w:tblHeader/>
        </w:trPr>
        <w:tc>
          <w:tcPr>
            <w:tcW w:w="2992" w:type="dxa"/>
            <w:gridSpan w:val="2"/>
            <w:vMerge w:val="restart"/>
            <w:tcBorders>
              <w:top w:val="single" w:sz="18" w:space="0" w:color="D99594" w:themeColor="accent2" w:themeTint="99"/>
              <w:left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552" w:type="dxa"/>
            <w:vMerge w:val="restart"/>
            <w:tcBorders>
              <w:top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30" w:type="dxa"/>
            <w:gridSpan w:val="6"/>
            <w:tcBorders>
              <w:top w:val="single" w:sz="18" w:space="0" w:color="D99594" w:themeColor="accent2" w:themeTint="99"/>
              <w:right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4F6719" w:rsidRPr="00010CBA" w:rsidTr="000C5390">
        <w:trPr>
          <w:trHeight w:val="402"/>
          <w:tblHeader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4F6719" w:rsidRPr="00010CBA" w:rsidRDefault="004F6719" w:rsidP="00F22C0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очередной 20</w:t>
            </w:r>
            <w:r w:rsidR="00F22C0C">
              <w:rPr>
                <w:sz w:val="24"/>
                <w:szCs w:val="24"/>
              </w:rPr>
              <w:t>21</w:t>
            </w:r>
            <w:r w:rsidRPr="00010C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4F6719" w:rsidRPr="00010CBA" w:rsidRDefault="004F6719" w:rsidP="00F22C0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20</w:t>
            </w:r>
            <w:r w:rsidR="00F22C0C">
              <w:rPr>
                <w:sz w:val="24"/>
                <w:szCs w:val="24"/>
              </w:rPr>
              <w:t>22</w:t>
            </w:r>
            <w:r w:rsidRPr="00010CBA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4F6719" w:rsidRPr="00010CBA" w:rsidRDefault="004F6719" w:rsidP="00F22C0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202</w:t>
            </w:r>
            <w:r w:rsidR="00F22C0C">
              <w:rPr>
                <w:sz w:val="24"/>
                <w:szCs w:val="24"/>
              </w:rPr>
              <w:t>3</w:t>
            </w:r>
            <w:r w:rsidRPr="00010CBA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4F6719" w:rsidRPr="00010CBA" w:rsidRDefault="004F6719" w:rsidP="00F22C0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202</w:t>
            </w:r>
            <w:r w:rsidR="00F22C0C">
              <w:rPr>
                <w:sz w:val="24"/>
                <w:szCs w:val="24"/>
              </w:rPr>
              <w:t>4</w:t>
            </w:r>
            <w:r w:rsidRPr="00010CBA">
              <w:rPr>
                <w:sz w:val="24"/>
                <w:szCs w:val="24"/>
              </w:rPr>
              <w:t xml:space="preserve">год </w:t>
            </w:r>
            <w:r w:rsidR="00F22C0C" w:rsidRPr="00010CBA">
              <w:rPr>
                <w:sz w:val="24"/>
                <w:szCs w:val="24"/>
              </w:rPr>
              <w:t>год</w:t>
            </w:r>
            <w:r w:rsidR="00F22C0C">
              <w:rPr>
                <w:sz w:val="24"/>
                <w:szCs w:val="24"/>
              </w:rPr>
              <w:t>а</w:t>
            </w:r>
            <w:r w:rsidR="00F22C0C" w:rsidRPr="00010CBA">
              <w:rPr>
                <w:sz w:val="24"/>
                <w:szCs w:val="24"/>
              </w:rPr>
              <w:t xml:space="preserve"> завершения действия программы</w:t>
            </w:r>
          </w:p>
        </w:tc>
        <w:tc>
          <w:tcPr>
            <w:tcW w:w="1559" w:type="dxa"/>
            <w:vMerge w:val="restart"/>
            <w:tcBorders>
              <w:right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402"/>
          <w:tblHeader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223"/>
          <w:tblHeader/>
        </w:trPr>
        <w:tc>
          <w:tcPr>
            <w:tcW w:w="2992" w:type="dxa"/>
            <w:gridSpan w:val="2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 w:val="restart"/>
            <w:tcBorders>
              <w:top w:val="single" w:sz="18" w:space="0" w:color="D99594" w:themeColor="accent2" w:themeTint="99"/>
              <w:left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ind w:right="-142"/>
              <w:jc w:val="center"/>
              <w:outlineLvl w:val="1"/>
              <w:rPr>
                <w:b/>
                <w:sz w:val="24"/>
                <w:szCs w:val="24"/>
              </w:rPr>
            </w:pPr>
            <w:r w:rsidRPr="00010CBA">
              <w:rPr>
                <w:b/>
                <w:sz w:val="24"/>
                <w:szCs w:val="24"/>
              </w:rPr>
              <w:t xml:space="preserve">«Формирование современной городской среды на территории муниципального образования </w:t>
            </w:r>
            <w:r w:rsidR="005B05E9">
              <w:rPr>
                <w:b/>
                <w:sz w:val="24"/>
                <w:szCs w:val="24"/>
              </w:rPr>
              <w:t>Ивановский сельсовет</w:t>
            </w:r>
            <w:r w:rsidRPr="00010CBA">
              <w:rPr>
                <w:b/>
                <w:sz w:val="24"/>
                <w:szCs w:val="24"/>
              </w:rPr>
              <w:t xml:space="preserve"> Оренбургского района Оренбургской области  на 2018-202</w:t>
            </w:r>
            <w:r w:rsidR="005B05E9">
              <w:rPr>
                <w:b/>
                <w:sz w:val="24"/>
                <w:szCs w:val="24"/>
              </w:rPr>
              <w:t>4</w:t>
            </w:r>
            <w:r w:rsidRPr="00010CBA">
              <w:rPr>
                <w:b/>
                <w:sz w:val="24"/>
                <w:szCs w:val="24"/>
              </w:rPr>
              <w:t xml:space="preserve"> годы»</w:t>
            </w:r>
          </w:p>
          <w:p w:rsidR="004F6719" w:rsidRPr="00010CBA" w:rsidRDefault="004F6719" w:rsidP="000C5390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010CBA">
              <w:rPr>
                <w:b/>
                <w:bCs/>
                <w:i/>
                <w:sz w:val="24"/>
                <w:szCs w:val="24"/>
              </w:rPr>
              <w:t xml:space="preserve">Всего, </w:t>
            </w:r>
          </w:p>
          <w:p w:rsidR="004F6719" w:rsidRPr="00010CBA" w:rsidRDefault="004F6719" w:rsidP="000C5390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010CBA">
              <w:rPr>
                <w:b/>
                <w:bCs/>
                <w:i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single" w:sz="18" w:space="0" w:color="D99594" w:themeColor="accent2" w:themeTint="99"/>
            </w:tcBorders>
            <w:shd w:val="clear" w:color="000000" w:fill="FFFFFF"/>
          </w:tcPr>
          <w:p w:rsidR="004F6719" w:rsidRPr="004E677D" w:rsidRDefault="00AE6EE3" w:rsidP="000C5390">
            <w:pPr>
              <w:spacing w:before="40" w:after="40"/>
              <w:jc w:val="center"/>
              <w:rPr>
                <w:b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i/>
                <w:color w:val="FF0000"/>
                <w:sz w:val="24"/>
                <w:szCs w:val="24"/>
                <w:highlight w:val="yellow"/>
              </w:rPr>
              <w:t>6</w:t>
            </w:r>
            <w:r w:rsidR="001911FE" w:rsidRPr="004E677D">
              <w:rPr>
                <w:b/>
                <w:i/>
                <w:color w:val="FF0000"/>
                <w:sz w:val="24"/>
                <w:szCs w:val="24"/>
                <w:highlight w:val="yellow"/>
              </w:rPr>
              <w:t>0 000</w:t>
            </w:r>
          </w:p>
        </w:tc>
        <w:tc>
          <w:tcPr>
            <w:tcW w:w="1418" w:type="dxa"/>
            <w:tcBorders>
              <w:top w:val="single" w:sz="18" w:space="0" w:color="D99594" w:themeColor="accent2" w:themeTint="99"/>
            </w:tcBorders>
            <w:shd w:val="clear" w:color="000000" w:fill="FFFFFF"/>
            <w:noWrap/>
          </w:tcPr>
          <w:p w:rsidR="004F6719" w:rsidRPr="004E677D" w:rsidRDefault="00016287" w:rsidP="000C5390">
            <w:pPr>
              <w:spacing w:before="40" w:after="40"/>
              <w:jc w:val="center"/>
              <w:rPr>
                <w:b/>
                <w:i/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b/>
                <w:i/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</w:tcBorders>
            <w:shd w:val="clear" w:color="000000" w:fill="FFFFFF"/>
            <w:noWrap/>
          </w:tcPr>
          <w:p w:rsidR="004F6719" w:rsidRPr="004E677D" w:rsidRDefault="00A07252" w:rsidP="000C5390">
            <w:pPr>
              <w:spacing w:before="40" w:after="40"/>
              <w:jc w:val="center"/>
              <w:rPr>
                <w:b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i/>
                <w:color w:val="FF0000"/>
                <w:sz w:val="24"/>
                <w:szCs w:val="24"/>
                <w:highlight w:val="yellow"/>
              </w:rPr>
              <w:t>25</w:t>
            </w:r>
            <w:r w:rsidR="00F22C0C" w:rsidRPr="004E677D">
              <w:rPr>
                <w:b/>
                <w:i/>
                <w:color w:val="FF0000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</w:tcBorders>
            <w:shd w:val="clear" w:color="000000" w:fill="FFFFFF"/>
            <w:noWrap/>
          </w:tcPr>
          <w:p w:rsidR="004F6719" w:rsidRPr="004E677D" w:rsidRDefault="00A07252" w:rsidP="000C5390">
            <w:pPr>
              <w:spacing w:before="40" w:after="40"/>
              <w:jc w:val="center"/>
              <w:rPr>
                <w:b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i/>
                <w:color w:val="FF0000"/>
                <w:sz w:val="24"/>
                <w:szCs w:val="24"/>
                <w:highlight w:val="yellow"/>
              </w:rPr>
              <w:t>25</w:t>
            </w:r>
            <w:r w:rsidR="00F22C0C" w:rsidRPr="004E677D">
              <w:rPr>
                <w:b/>
                <w:i/>
                <w:color w:val="FF0000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418" w:type="dxa"/>
            <w:tcBorders>
              <w:top w:val="single" w:sz="18" w:space="0" w:color="D99594" w:themeColor="accent2" w:themeTint="99"/>
            </w:tcBorders>
            <w:shd w:val="clear" w:color="000000" w:fill="FFFFFF"/>
            <w:noWrap/>
          </w:tcPr>
          <w:p w:rsidR="004F6719" w:rsidRPr="004E677D" w:rsidRDefault="00FE44D1" w:rsidP="000C5390">
            <w:pPr>
              <w:spacing w:before="40" w:after="40"/>
              <w:jc w:val="center"/>
              <w:rPr>
                <w:b/>
                <w:i/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b/>
                <w:i/>
                <w:color w:val="FF0000"/>
                <w:sz w:val="24"/>
                <w:szCs w:val="24"/>
                <w:highlight w:val="yellow"/>
              </w:rPr>
              <w:t>10 000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right w:val="single" w:sz="18" w:space="0" w:color="D99594" w:themeColor="accent2" w:themeTint="99"/>
            </w:tcBorders>
            <w:shd w:val="clear" w:color="000000" w:fill="FFFFFF"/>
            <w:noWrap/>
          </w:tcPr>
          <w:p w:rsidR="004F6719" w:rsidRPr="00010CBA" w:rsidRDefault="004F671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bCs/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4E677D" w:rsidRDefault="002834D6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57000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016287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A07252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23750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A07252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23750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E537AB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9 500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4E677D" w:rsidRDefault="003F6AD0" w:rsidP="00AE6EE3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3</w:t>
            </w:r>
            <w:r w:rsidR="00B75DDE" w:rsidRPr="004E677D">
              <w:rPr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AE6EE3">
              <w:rPr>
                <w:color w:val="FF0000"/>
                <w:sz w:val="24"/>
                <w:szCs w:val="24"/>
                <w:highlight w:val="yellow"/>
              </w:rPr>
              <w:t>0</w:t>
            </w:r>
            <w:r w:rsidR="00B75DDE" w:rsidRPr="004E677D">
              <w:rPr>
                <w:color w:val="FF0000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016287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A07252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1250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A07252" w:rsidP="00F22C0C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1250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0579AD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301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4E677D" w:rsidRDefault="000579AD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1B62A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1B62A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0579AD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 w:val="restart"/>
            <w:tcBorders>
              <w:left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Мероприятие</w:t>
            </w:r>
            <w:r w:rsidRPr="00010CBA">
              <w:rPr>
                <w:b/>
                <w:bCs/>
                <w:i/>
                <w:sz w:val="24"/>
                <w:szCs w:val="24"/>
              </w:rPr>
              <w:t xml:space="preserve"> 1. «</w:t>
            </w:r>
            <w:r w:rsidRPr="00010CBA">
              <w:rPr>
                <w:b/>
                <w:sz w:val="24"/>
                <w:szCs w:val="24"/>
              </w:rPr>
              <w:t xml:space="preserve">Благоустройство дворовых территорий </w:t>
            </w:r>
            <w:r>
              <w:rPr>
                <w:b/>
                <w:sz w:val="24"/>
                <w:szCs w:val="24"/>
              </w:rPr>
              <w:t>многоквартирных домов</w:t>
            </w:r>
            <w:r w:rsidRPr="00010CBA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010CBA">
              <w:rPr>
                <w:b/>
                <w:bCs/>
                <w:i/>
                <w:sz w:val="24"/>
                <w:szCs w:val="24"/>
              </w:rPr>
              <w:t xml:space="preserve">Всего, </w:t>
            </w:r>
          </w:p>
          <w:p w:rsidR="004F6719" w:rsidRPr="00010CBA" w:rsidRDefault="004F6719" w:rsidP="000C5390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010CBA">
              <w:rPr>
                <w:b/>
                <w:bCs/>
                <w:i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4E677D" w:rsidRDefault="00F22C0C" w:rsidP="000C5390">
            <w:pPr>
              <w:spacing w:before="40" w:after="40"/>
              <w:jc w:val="center"/>
              <w:rPr>
                <w:b/>
                <w:i/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b/>
                <w:i/>
                <w:color w:val="FF0000"/>
                <w:sz w:val="24"/>
                <w:szCs w:val="24"/>
                <w:highlight w:val="yellow"/>
              </w:rPr>
              <w:t>1</w:t>
            </w:r>
            <w:r w:rsidR="009D22A4" w:rsidRPr="004E677D">
              <w:rPr>
                <w:b/>
                <w:i/>
                <w:color w:val="FF0000"/>
                <w:sz w:val="24"/>
                <w:szCs w:val="24"/>
                <w:highlight w:val="yellow"/>
              </w:rPr>
              <w:t>0</w:t>
            </w:r>
            <w:r w:rsidR="002810F9" w:rsidRPr="004E677D">
              <w:rPr>
                <w:b/>
                <w:i/>
                <w:color w:val="FF0000"/>
                <w:sz w:val="24"/>
                <w:szCs w:val="24"/>
                <w:highlight w:val="yellow"/>
              </w:rPr>
              <w:t xml:space="preserve">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016287" w:rsidP="000C5390">
            <w:pPr>
              <w:spacing w:before="40" w:after="40"/>
              <w:jc w:val="center"/>
              <w:rPr>
                <w:b/>
                <w:i/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b/>
                <w:i/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1B62A9" w:rsidP="000C5390">
            <w:pPr>
              <w:spacing w:before="40" w:after="40"/>
              <w:jc w:val="center"/>
              <w:rPr>
                <w:b/>
                <w:i/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b/>
                <w:i/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1B62A9" w:rsidP="000C5390">
            <w:pPr>
              <w:spacing w:before="40" w:after="40"/>
              <w:jc w:val="center"/>
              <w:rPr>
                <w:b/>
                <w:i/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b/>
                <w:i/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2810F9" w:rsidP="000C5390">
            <w:pPr>
              <w:spacing w:before="40" w:after="40"/>
              <w:jc w:val="center"/>
              <w:rPr>
                <w:b/>
                <w:i/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b/>
                <w:i/>
                <w:color w:val="FF0000"/>
                <w:sz w:val="24"/>
                <w:szCs w:val="24"/>
                <w:highlight w:val="yellow"/>
              </w:rPr>
              <w:t>10 0</w:t>
            </w:r>
            <w:r w:rsidR="004F6719" w:rsidRPr="004E677D">
              <w:rPr>
                <w:b/>
                <w:i/>
                <w:color w:val="FF0000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bCs/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4E677D" w:rsidRDefault="003F6AD0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9500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1B62A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1B62A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1B62A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2810F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9500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4E677D" w:rsidRDefault="00DD0CAA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1B62A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1B62A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1B62A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2810F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4E677D" w:rsidRDefault="000579AD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1B62A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1B62A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0579AD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 w:val="restart"/>
            <w:tcBorders>
              <w:left w:val="single" w:sz="18" w:space="0" w:color="D99594" w:themeColor="accent2" w:themeTint="99"/>
            </w:tcBorders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Мероприятие</w:t>
            </w:r>
            <w:r w:rsidRPr="00010CBA">
              <w:rPr>
                <w:b/>
                <w:bCs/>
                <w:i/>
                <w:sz w:val="24"/>
                <w:szCs w:val="24"/>
              </w:rPr>
              <w:t xml:space="preserve"> 2. «</w:t>
            </w:r>
            <w:r w:rsidRPr="00010CBA">
              <w:rPr>
                <w:b/>
                <w:sz w:val="24"/>
                <w:szCs w:val="24"/>
              </w:rPr>
              <w:t xml:space="preserve">Благоустройство общественных территорий </w:t>
            </w:r>
            <w:r w:rsidRPr="00010CBA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010CBA">
              <w:rPr>
                <w:b/>
                <w:bCs/>
                <w:i/>
                <w:sz w:val="24"/>
                <w:szCs w:val="24"/>
              </w:rPr>
              <w:t xml:space="preserve">Всего, </w:t>
            </w:r>
          </w:p>
          <w:p w:rsidR="004F6719" w:rsidRPr="00010CBA" w:rsidRDefault="004F6719" w:rsidP="000C5390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010CBA">
              <w:rPr>
                <w:b/>
                <w:bCs/>
                <w:i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4E677D" w:rsidRDefault="00E34FC5" w:rsidP="000C5390">
            <w:pPr>
              <w:spacing w:before="40" w:after="40"/>
              <w:jc w:val="center"/>
              <w:rPr>
                <w:b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i/>
                <w:color w:val="FF0000"/>
                <w:sz w:val="24"/>
                <w:szCs w:val="24"/>
                <w:highlight w:val="yellow"/>
              </w:rPr>
              <w:t>50000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b/>
                <w:i/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b/>
                <w:i/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1E3009" w:rsidP="000C5390">
            <w:pPr>
              <w:spacing w:before="40" w:after="40"/>
              <w:jc w:val="center"/>
              <w:rPr>
                <w:b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i/>
                <w:color w:val="FF0000"/>
                <w:sz w:val="24"/>
                <w:szCs w:val="24"/>
                <w:highlight w:val="yellow"/>
              </w:rPr>
              <w:t>25000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1E3009" w:rsidP="000C5390">
            <w:pPr>
              <w:spacing w:before="40" w:after="40"/>
              <w:jc w:val="center"/>
              <w:rPr>
                <w:b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i/>
                <w:color w:val="FF0000"/>
                <w:sz w:val="24"/>
                <w:szCs w:val="24"/>
                <w:highlight w:val="yellow"/>
              </w:rPr>
              <w:t>25000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016287" w:rsidP="000C5390">
            <w:pPr>
              <w:spacing w:before="40" w:after="40"/>
              <w:jc w:val="center"/>
              <w:rPr>
                <w:b/>
                <w:i/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b/>
                <w:i/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bCs/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 xml:space="preserve">средства областного </w:t>
            </w:r>
            <w:r w:rsidRPr="00010CBA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4E677D" w:rsidRDefault="00E34FC5" w:rsidP="00F22C0C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lastRenderedPageBreak/>
              <w:t>47500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1E300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23750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1E300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23750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103BE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4E677D" w:rsidRDefault="00F22C0C" w:rsidP="001E3009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2</w:t>
            </w:r>
            <w:r w:rsidR="001E3009">
              <w:rPr>
                <w:color w:val="FF0000"/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1E300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1250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4E677D" w:rsidRDefault="001E300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1250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4E677D" w:rsidRDefault="00103BE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0C5390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D99594" w:themeColor="accent2" w:themeTint="99"/>
            </w:tcBorders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tcBorders>
              <w:bottom w:val="single" w:sz="18" w:space="0" w:color="D99594" w:themeColor="accent2" w:themeTint="99"/>
            </w:tcBorders>
            <w:shd w:val="clear" w:color="000000" w:fill="FFFFFF"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tcBorders>
              <w:bottom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18" w:type="dxa"/>
            <w:tcBorders>
              <w:bottom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4E677D" w:rsidRDefault="004F6719" w:rsidP="000C5390">
            <w:pPr>
              <w:spacing w:before="40" w:after="4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E677D">
              <w:rPr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0C5390" w:rsidTr="000C5390">
        <w:tblPrEx>
          <w:tblBorders>
            <w:top w:val="single" w:sz="18" w:space="0" w:color="D99594" w:themeColor="accent2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7"/>
          <w:wBefore w:w="1307" w:type="dxa"/>
          <w:wAfter w:w="11482" w:type="dxa"/>
          <w:trHeight w:val="100"/>
        </w:trPr>
        <w:tc>
          <w:tcPr>
            <w:tcW w:w="1685" w:type="dxa"/>
          </w:tcPr>
          <w:p w:rsidR="000C5390" w:rsidRDefault="000C5390" w:rsidP="000C5390">
            <w:pPr>
              <w:rPr>
                <w:sz w:val="24"/>
                <w:szCs w:val="24"/>
              </w:rPr>
            </w:pPr>
          </w:p>
        </w:tc>
      </w:tr>
    </w:tbl>
    <w:p w:rsidR="004F6719" w:rsidRPr="00010CBA" w:rsidRDefault="004F6719" w:rsidP="004F6719">
      <w:pPr>
        <w:ind w:firstLine="9356"/>
        <w:rPr>
          <w:sz w:val="24"/>
          <w:szCs w:val="24"/>
        </w:rPr>
      </w:pPr>
    </w:p>
    <w:p w:rsidR="00763D70" w:rsidRPr="00C06485" w:rsidRDefault="00763D70" w:rsidP="00763D70">
      <w:pPr>
        <w:jc w:val="both"/>
        <w:rPr>
          <w:rFonts w:eastAsia="Calibri"/>
          <w:szCs w:val="28"/>
          <w:lang w:eastAsia="en-US"/>
        </w:rPr>
      </w:pPr>
      <w:r w:rsidRPr="00C06485">
        <w:rPr>
          <w:rFonts w:eastAsia="Calibri"/>
          <w:szCs w:val="28"/>
          <w:lang w:eastAsia="en-US"/>
        </w:rPr>
        <w:t>* 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год.</w:t>
      </w:r>
    </w:p>
    <w:p w:rsidR="00763D70" w:rsidRDefault="00763D70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763D70" w:rsidRDefault="00763D70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  <w:sectPr w:rsidR="00D07D04" w:rsidSect="002A5C9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7361D5" w:rsidRPr="00AC2B42" w:rsidRDefault="007361D5" w:rsidP="007361D5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B42"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муниципальной Программы</w:t>
      </w:r>
    </w:p>
    <w:p w:rsidR="007361D5" w:rsidRPr="00955474" w:rsidRDefault="007361D5" w:rsidP="007361D5">
      <w:pPr>
        <w:autoSpaceDE w:val="0"/>
        <w:autoSpaceDN w:val="0"/>
        <w:adjustRightInd w:val="0"/>
        <w:ind w:firstLine="540"/>
        <w:jc w:val="both"/>
        <w:rPr>
          <w:szCs w:val="28"/>
          <w:highlight w:val="yellow"/>
        </w:rPr>
      </w:pPr>
    </w:p>
    <w:p w:rsidR="00D27D48" w:rsidRDefault="00D27D48" w:rsidP="00D27D48">
      <w:pPr>
        <w:ind w:firstLine="709"/>
        <w:jc w:val="both"/>
        <w:rPr>
          <w:szCs w:val="28"/>
        </w:rPr>
      </w:pPr>
      <w:r w:rsidRPr="003357F5">
        <w:rPr>
          <w:szCs w:val="28"/>
        </w:rPr>
        <w:t xml:space="preserve">Механизм реализации </w:t>
      </w:r>
      <w:r>
        <w:rPr>
          <w:szCs w:val="28"/>
        </w:rPr>
        <w:t>П</w:t>
      </w:r>
      <w:r w:rsidRPr="003357F5">
        <w:rPr>
          <w:szCs w:val="28"/>
        </w:rPr>
        <w:t>рограммы основан на принятии администрацией муниципального образования сельского поселения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D27D48" w:rsidRPr="00312C4C" w:rsidRDefault="00D27D48" w:rsidP="00D27D48">
      <w:pPr>
        <w:shd w:val="clear" w:color="auto" w:fill="FFFFFF"/>
        <w:jc w:val="both"/>
        <w:rPr>
          <w:szCs w:val="28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     </w:t>
      </w:r>
      <w:r w:rsidRPr="00312C4C">
        <w:rPr>
          <w:szCs w:val="28"/>
        </w:rPr>
        <w:t xml:space="preserve">Постановлением администрации МО </w:t>
      </w:r>
      <w:r>
        <w:rPr>
          <w:szCs w:val="28"/>
        </w:rPr>
        <w:t xml:space="preserve">Ивановский сельсовет </w:t>
      </w:r>
      <w:r w:rsidRPr="00312C4C">
        <w:rPr>
          <w:szCs w:val="28"/>
        </w:rPr>
        <w:t xml:space="preserve"> утверждается порядок общественного обсуждения муниципальной программы, порядок и сроки представления, рассмотрения и оценки предложений граждан и организаций по планируемым объектам благоустройства.</w:t>
      </w:r>
      <w:r>
        <w:rPr>
          <w:szCs w:val="28"/>
        </w:rPr>
        <w:t xml:space="preserve">            </w:t>
      </w:r>
    </w:p>
    <w:p w:rsidR="00D27D48" w:rsidRPr="00312C4C" w:rsidRDefault="00D27D48" w:rsidP="00D27D48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</w:t>
      </w:r>
      <w:r w:rsidRPr="00312C4C">
        <w:rPr>
          <w:szCs w:val="28"/>
        </w:rPr>
        <w:t>Одним из важных критериев формирования и реализации муниципальной программы, а также одной из задач муниципальной программы является создание универсальных механизмов вовлечения заинтересованных граждан, организаций в реализацию мероприятий по благоустройству территорий муниципальных образований.</w:t>
      </w:r>
    </w:p>
    <w:p w:rsidR="00D27D48" w:rsidRPr="003357F5" w:rsidRDefault="00D27D48" w:rsidP="00D27D48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 </w:t>
      </w:r>
      <w:r w:rsidRPr="00312C4C">
        <w:rPr>
          <w:szCs w:val="28"/>
        </w:rPr>
        <w:t>Вовлечение граждан и общественных организаций в процессы обсуждения проекта муниципальной программы, отбора дворовых территорий, общественных территорий для включения в муниципальную программу осуществляется в соответствии с пунктом 3.5 методических рекомендаций по подготовке государственных программ субъектов Российской Федерации и муниципальных программ формиров</w:t>
      </w:r>
      <w:r>
        <w:rPr>
          <w:szCs w:val="28"/>
        </w:rPr>
        <w:t xml:space="preserve">ания комфортной городской среды. </w:t>
      </w:r>
      <w:r w:rsidRPr="00312C4C">
        <w:rPr>
          <w:szCs w:val="28"/>
        </w:rPr>
        <w:t>Мероприятия по обеспечению вовлечения граждан, заинтересованных организаций в процесс обсуждения проекта муниципальной программы предполагают информирование граждан осуществлять посредством проведения информационно-разъяснительной работы, размещения</w:t>
      </w:r>
      <w:r>
        <w:rPr>
          <w:szCs w:val="28"/>
        </w:rPr>
        <w:t xml:space="preserve"> </w:t>
      </w:r>
      <w:r w:rsidRPr="00312C4C">
        <w:rPr>
          <w:szCs w:val="28"/>
        </w:rPr>
        <w:t>материалов в печатных и электронных средствах массовой информации,</w:t>
      </w:r>
      <w:r>
        <w:rPr>
          <w:szCs w:val="28"/>
        </w:rPr>
        <w:t xml:space="preserve"> </w:t>
      </w:r>
      <w:r w:rsidRPr="00312C4C">
        <w:rPr>
          <w:szCs w:val="28"/>
        </w:rPr>
        <w:t>проведения конкурсов и т.п.</w:t>
      </w:r>
      <w:r>
        <w:rPr>
          <w:szCs w:val="28"/>
        </w:rPr>
        <w:t xml:space="preserve">         </w:t>
      </w:r>
    </w:p>
    <w:p w:rsidR="00D27D48" w:rsidRPr="003357F5" w:rsidRDefault="00D27D48" w:rsidP="00D27D48">
      <w:pPr>
        <w:ind w:firstLine="709"/>
        <w:jc w:val="both"/>
        <w:rPr>
          <w:szCs w:val="28"/>
        </w:rPr>
      </w:pPr>
      <w:r w:rsidRPr="003357F5">
        <w:rPr>
          <w:szCs w:val="28"/>
        </w:rPr>
        <w:t xml:space="preserve">Информация о ходе и результатах работы по исполнению </w:t>
      </w:r>
      <w:r>
        <w:rPr>
          <w:szCs w:val="28"/>
        </w:rPr>
        <w:t>П</w:t>
      </w:r>
      <w:r w:rsidRPr="003357F5">
        <w:rPr>
          <w:szCs w:val="28"/>
        </w:rPr>
        <w:t>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D27D48" w:rsidRPr="003357F5" w:rsidRDefault="00D27D48" w:rsidP="00D27D48">
      <w:pPr>
        <w:ind w:firstLine="709"/>
        <w:jc w:val="both"/>
        <w:rPr>
          <w:szCs w:val="28"/>
        </w:rPr>
      </w:pPr>
      <w:r w:rsidRPr="003357F5">
        <w:rPr>
          <w:szCs w:val="28"/>
        </w:rPr>
        <w:lastRenderedPageBreak/>
        <w:t xml:space="preserve">Контроль  хода выполнения </w:t>
      </w:r>
      <w:r>
        <w:rPr>
          <w:szCs w:val="28"/>
        </w:rPr>
        <w:t>П</w:t>
      </w:r>
      <w:r w:rsidRPr="003357F5">
        <w:rPr>
          <w:szCs w:val="28"/>
        </w:rPr>
        <w:t>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D27D48" w:rsidRPr="00103E4E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03E4E">
        <w:rPr>
          <w:rFonts w:ascii="Times New Roman" w:hAnsi="Times New Roman" w:cs="Times New Roman"/>
          <w:color w:val="000000"/>
          <w:sz w:val="28"/>
          <w:szCs w:val="28"/>
        </w:rPr>
        <w:t xml:space="preserve">сполнитель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03E4E">
        <w:rPr>
          <w:rFonts w:ascii="Times New Roman" w:hAnsi="Times New Roman" w:cs="Times New Roman"/>
          <w:color w:val="000000"/>
          <w:sz w:val="28"/>
          <w:szCs w:val="28"/>
        </w:rPr>
        <w:t xml:space="preserve">рограммы: 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706C3A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706C3A">
        <w:rPr>
          <w:rFonts w:ascii="Times New Roman" w:hAnsi="Times New Roman" w:cs="Times New Roman"/>
          <w:sz w:val="28"/>
          <w:szCs w:val="28"/>
        </w:rPr>
        <w:t xml:space="preserve">, отдельных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C3A">
        <w:rPr>
          <w:rFonts w:ascii="Times New Roman" w:hAnsi="Times New Roman" w:cs="Times New Roman"/>
          <w:sz w:val="28"/>
          <w:szCs w:val="28"/>
        </w:rPr>
        <w:t>в рамках своих полномочий;</w:t>
      </w:r>
    </w:p>
    <w:p w:rsidR="00D27D48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 xml:space="preserve">б) выполняет функции исполнителя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 в части, касающейся его полномочий;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06C3A">
        <w:rPr>
          <w:rFonts w:ascii="Times New Roman" w:hAnsi="Times New Roman" w:cs="Times New Roman"/>
          <w:sz w:val="28"/>
          <w:szCs w:val="28"/>
        </w:rPr>
        <w:t>разрабатывают и согласовывают проект изменений в Муниципальную программу;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06C3A">
        <w:rPr>
          <w:rFonts w:ascii="Times New Roman" w:hAnsi="Times New Roman" w:cs="Times New Roman"/>
          <w:sz w:val="28"/>
          <w:szCs w:val="28"/>
        </w:rPr>
        <w:t>) формируют предложения по внесению изменений в Муниципальную программу;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06C3A">
        <w:rPr>
          <w:rFonts w:ascii="Times New Roman" w:hAnsi="Times New Roman" w:cs="Times New Roman"/>
          <w:sz w:val="28"/>
          <w:szCs w:val="28"/>
        </w:rPr>
        <w:t xml:space="preserve">) предоставляет по запросу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строительства, жилищно-коммунального и дорожного хозяйства Оренбургской области (далее – Минстрой)</w:t>
      </w:r>
      <w:r w:rsidRPr="0070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6C3A">
        <w:rPr>
          <w:rFonts w:ascii="Times New Roman" w:hAnsi="Times New Roman" w:cs="Times New Roman"/>
          <w:sz w:val="28"/>
          <w:szCs w:val="28"/>
        </w:rPr>
        <w:t xml:space="preserve">ведения, необходимые для проведения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 xml:space="preserve">рограммы, проверки отчетности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рограммы;</w:t>
      </w:r>
    </w:p>
    <w:p w:rsidR="00D27D48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запрашивает</w:t>
      </w:r>
      <w:r w:rsidRPr="00706C3A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подготовки отчетов о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 xml:space="preserve">рограммы,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706C3A">
        <w:rPr>
          <w:rFonts w:ascii="Times New Roman" w:hAnsi="Times New Roman" w:cs="Times New Roman"/>
          <w:sz w:val="28"/>
          <w:szCs w:val="28"/>
        </w:rPr>
        <w:t>подписывают акты выполненных работ в соответствии с заключенными муниципа</w:t>
      </w:r>
      <w:r>
        <w:rPr>
          <w:rFonts w:ascii="Times New Roman" w:hAnsi="Times New Roman" w:cs="Times New Roman"/>
          <w:sz w:val="28"/>
          <w:szCs w:val="28"/>
        </w:rPr>
        <w:t>льными контрактами и договорами;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осуществляет</w:t>
      </w:r>
      <w:r w:rsidRPr="00706C3A">
        <w:rPr>
          <w:rFonts w:ascii="Times New Roman" w:hAnsi="Times New Roman" w:cs="Times New Roman"/>
          <w:sz w:val="28"/>
          <w:szCs w:val="28"/>
        </w:rPr>
        <w:t xml:space="preserve"> 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 xml:space="preserve">рограммы, а также реализации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706C3A">
        <w:rPr>
          <w:rFonts w:ascii="Times New Roman" w:hAnsi="Times New Roman" w:cs="Times New Roman"/>
          <w:sz w:val="28"/>
          <w:szCs w:val="28"/>
        </w:rPr>
        <w:t xml:space="preserve">, входящих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 xml:space="preserve">рограмму, путем определения степени достижения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 и полноты использования средств;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готовит</w:t>
      </w:r>
      <w:r w:rsidRPr="00706C3A">
        <w:rPr>
          <w:rFonts w:ascii="Times New Roman" w:hAnsi="Times New Roman" w:cs="Times New Roman"/>
          <w:sz w:val="28"/>
          <w:szCs w:val="28"/>
        </w:rPr>
        <w:t xml:space="preserve"> в срок до 31 декабря  текущего года годовой отчет о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 и представляет его в установленном порядке.</w:t>
      </w:r>
    </w:p>
    <w:p w:rsidR="00D27D48" w:rsidRPr="00103E4E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E4E">
        <w:rPr>
          <w:rFonts w:ascii="Times New Roman" w:hAnsi="Times New Roman" w:cs="Times New Roman"/>
          <w:color w:val="000000"/>
          <w:sz w:val="28"/>
          <w:szCs w:val="28"/>
        </w:rPr>
        <w:t>Участниками Муниципальной программы являются:</w:t>
      </w:r>
    </w:p>
    <w:p w:rsidR="00D27D48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Pr="002A3B5D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Ивановский сельсовет </w:t>
      </w:r>
      <w:r w:rsidRPr="002A3B5D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D48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A3B5D">
        <w:rPr>
          <w:rFonts w:ascii="Times New Roman" w:hAnsi="Times New Roman" w:cs="Times New Roman"/>
          <w:sz w:val="28"/>
          <w:szCs w:val="28"/>
        </w:rPr>
        <w:t xml:space="preserve"> население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D48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собственники помещений в многоквартирных домах;</w:t>
      </w:r>
    </w:p>
    <w:p w:rsidR="00D27D48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организации и предприятия, расположенные на территории МО.</w:t>
      </w:r>
    </w:p>
    <w:p w:rsidR="00D27D48" w:rsidRPr="006502B1" w:rsidRDefault="00D27D48" w:rsidP="00D27D48">
      <w:pPr>
        <w:shd w:val="clear" w:color="auto" w:fill="FFFFFF"/>
        <w:jc w:val="both"/>
        <w:rPr>
          <w:color w:val="000000"/>
          <w:szCs w:val="28"/>
        </w:rPr>
      </w:pPr>
      <w:r w:rsidRPr="006502B1">
        <w:rPr>
          <w:color w:val="000000"/>
          <w:szCs w:val="28"/>
        </w:rPr>
        <w:t xml:space="preserve">            В целях осуществления контроля за ходом реализации муниципальной программы образуется общественная  комиссия.             </w:t>
      </w:r>
    </w:p>
    <w:p w:rsidR="00D27D48" w:rsidRDefault="00D27D48" w:rsidP="00B13DB1">
      <w:pPr>
        <w:shd w:val="clear" w:color="auto" w:fill="FFFFFF"/>
        <w:jc w:val="both"/>
        <w:rPr>
          <w:szCs w:val="28"/>
        </w:rPr>
      </w:pPr>
      <w:r w:rsidRPr="006502B1">
        <w:rPr>
          <w:color w:val="000000"/>
          <w:szCs w:val="28"/>
        </w:rPr>
        <w:t xml:space="preserve">          Информация о ходе реализации муниципальной программы размещается на официальном сайте администрации МО </w:t>
      </w:r>
      <w:r w:rsidR="00B57E8A">
        <w:rPr>
          <w:color w:val="000000"/>
          <w:szCs w:val="28"/>
        </w:rPr>
        <w:t>Ивановский сельсовет</w:t>
      </w:r>
      <w:r w:rsidRPr="006502B1">
        <w:rPr>
          <w:color w:val="000000"/>
          <w:szCs w:val="28"/>
        </w:rPr>
        <w:t xml:space="preserve"> и в сети Интернет.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На реализацию программы могут повлиять внешние риски, а именно: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 xml:space="preserve">а) при размещении муниципальных заказов согласно Федеральному </w:t>
      </w:r>
      <w:hyperlink r:id="rId19" w:history="1">
        <w:r w:rsidRPr="00706C3A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706C3A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lastRenderedPageBreak/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Основными финансовыми рисками реализации программы является существенное ухудшение социально-экономической ситуации и ум</w:t>
      </w:r>
      <w:r>
        <w:rPr>
          <w:rFonts w:ascii="Times New Roman" w:hAnsi="Times New Roman" w:cs="Times New Roman"/>
          <w:sz w:val="28"/>
          <w:szCs w:val="28"/>
        </w:rPr>
        <w:t>еньшение доходной части бюджета</w:t>
      </w:r>
      <w:r w:rsidRPr="00706C3A">
        <w:rPr>
          <w:rFonts w:ascii="Times New Roman" w:hAnsi="Times New Roman" w:cs="Times New Roman"/>
          <w:sz w:val="28"/>
          <w:szCs w:val="28"/>
        </w:rPr>
        <w:t xml:space="preserve">, что повлечет за собой отсутствие или недостаточное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 xml:space="preserve">рограммы, в результате чего показатели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 не будут достигнуты в полном объеме.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Способами ограничения рисков являются: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D27D48" w:rsidRPr="003357F5" w:rsidRDefault="00D27D48" w:rsidP="00C76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 xml:space="preserve">г) своевременное внесение изменений в бюджет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3B5D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C517C1">
        <w:rPr>
          <w:rFonts w:ascii="Times New Roman" w:hAnsi="Times New Roman" w:cs="Times New Roman"/>
          <w:sz w:val="28"/>
          <w:szCs w:val="28"/>
        </w:rPr>
        <w:t>Ивановский сельсовет</w:t>
      </w:r>
      <w:r w:rsidRPr="002A3B5D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706C3A">
        <w:rPr>
          <w:rFonts w:ascii="Times New Roman" w:hAnsi="Times New Roman" w:cs="Times New Roman"/>
          <w:sz w:val="28"/>
          <w:szCs w:val="28"/>
        </w:rPr>
        <w:t xml:space="preserve"> и Муниципальную программу.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6C3A">
        <w:rPr>
          <w:rFonts w:ascii="Times New Roman" w:hAnsi="Times New Roman" w:cs="Times New Roman"/>
          <w:sz w:val="28"/>
          <w:szCs w:val="28"/>
        </w:rPr>
        <w:t> </w:t>
      </w:r>
    </w:p>
    <w:p w:rsidR="009158CD" w:rsidRPr="009158CD" w:rsidRDefault="009158CD" w:rsidP="009158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A2D37" w:rsidRDefault="00AC2B42" w:rsidP="003A2D3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7</w:t>
      </w:r>
      <w:r w:rsidR="003A2D37" w:rsidRPr="003A2D37">
        <w:rPr>
          <w:b/>
          <w:spacing w:val="2"/>
          <w:sz w:val="28"/>
          <w:szCs w:val="28"/>
        </w:rPr>
        <w:t xml:space="preserve">.Прогноз ожидаемых результатов </w:t>
      </w:r>
    </w:p>
    <w:p w:rsidR="003A2D37" w:rsidRDefault="003A2D37" w:rsidP="003A2D3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A2D37">
        <w:rPr>
          <w:b/>
          <w:spacing w:val="2"/>
          <w:sz w:val="28"/>
          <w:szCs w:val="28"/>
        </w:rPr>
        <w:t>реализации муниципальной программы</w:t>
      </w:r>
    </w:p>
    <w:p w:rsidR="003A2D37" w:rsidRDefault="003A2D37" w:rsidP="003A2D3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8"/>
          <w:szCs w:val="28"/>
        </w:rPr>
      </w:pPr>
    </w:p>
    <w:p w:rsidR="003A2D37" w:rsidRPr="003A2D37" w:rsidRDefault="003A2D37" w:rsidP="003A2D3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8"/>
          <w:szCs w:val="28"/>
        </w:rPr>
      </w:pPr>
      <w:r w:rsidRPr="003A2D37">
        <w:rPr>
          <w:spacing w:val="2"/>
          <w:sz w:val="28"/>
          <w:szCs w:val="28"/>
        </w:rPr>
        <w:t>Результатом реализации муниципальной программы является:</w:t>
      </w:r>
    </w:p>
    <w:p w:rsidR="003A2D37" w:rsidRDefault="003A2D37" w:rsidP="003A2D3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A2D37">
        <w:rPr>
          <w:spacing w:val="2"/>
          <w:sz w:val="28"/>
          <w:szCs w:val="28"/>
        </w:rPr>
        <w:t>- увеличение количества благоустроенных дворовых территорий муниципального образования Ивановский</w:t>
      </w:r>
      <w:r>
        <w:rPr>
          <w:spacing w:val="2"/>
          <w:sz w:val="28"/>
          <w:szCs w:val="28"/>
        </w:rPr>
        <w:t xml:space="preserve"> сельсовет Оренбургского района;</w:t>
      </w:r>
    </w:p>
    <w:p w:rsidR="003A2D37" w:rsidRDefault="003A2D37" w:rsidP="003A2D3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A2D37">
        <w:rPr>
          <w:spacing w:val="2"/>
          <w:sz w:val="28"/>
          <w:szCs w:val="28"/>
        </w:rPr>
        <w:t>- увеличение количества благоустроенных территорий общего пользования муниципального образования  Ивановский</w:t>
      </w:r>
      <w:r>
        <w:rPr>
          <w:spacing w:val="2"/>
          <w:sz w:val="28"/>
          <w:szCs w:val="28"/>
        </w:rPr>
        <w:t xml:space="preserve"> сельсовет Оренбургского района;</w:t>
      </w:r>
    </w:p>
    <w:p w:rsidR="003A2D37" w:rsidRDefault="003A2D37" w:rsidP="003A2D3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A2D37">
        <w:rPr>
          <w:spacing w:val="2"/>
          <w:sz w:val="28"/>
          <w:szCs w:val="28"/>
        </w:rPr>
        <w:t>- корректировка Правил благоустройства территории муниципального образования Ивановский сельсовет Оренбургского района, отвечающих современным требованиям к созданию комфортной среды проживания граждан и предполагающих масштабное вовлечение граждан в реализацию</w:t>
      </w:r>
      <w:r w:rsidR="00D52E65">
        <w:rPr>
          <w:spacing w:val="2"/>
          <w:sz w:val="28"/>
          <w:szCs w:val="28"/>
        </w:rPr>
        <w:t xml:space="preserve"> мероприятий по благоустройству;</w:t>
      </w:r>
    </w:p>
    <w:p w:rsidR="00D52E65" w:rsidRDefault="00404E41" w:rsidP="00404E41">
      <w:pPr>
        <w:pStyle w:val="a8"/>
        <w:ind w:left="0" w:firstLine="709"/>
        <w:jc w:val="both"/>
        <w:outlineLvl w:val="1"/>
        <w:rPr>
          <w:szCs w:val="28"/>
        </w:rPr>
      </w:pPr>
      <w:r>
        <w:rPr>
          <w:szCs w:val="28"/>
        </w:rPr>
        <w:t>-</w:t>
      </w:r>
      <w:r w:rsidR="00D52E65" w:rsidRPr="00777932">
        <w:rPr>
          <w:szCs w:val="28"/>
        </w:rPr>
        <w:t xml:space="preserve"> </w:t>
      </w:r>
      <w:r w:rsidR="0059617D">
        <w:rPr>
          <w:szCs w:val="28"/>
        </w:rPr>
        <w:t>повышение</w:t>
      </w:r>
      <w:r w:rsidR="00D52E65" w:rsidRPr="00777932">
        <w:rPr>
          <w:szCs w:val="28"/>
        </w:rPr>
        <w:t xml:space="preserve"> уровня благоустройства индивидуальных жилых домов и земельных участков, предоставленных для их размещения</w:t>
      </w:r>
      <w:r w:rsidR="0059617D">
        <w:rPr>
          <w:szCs w:val="28"/>
        </w:rPr>
        <w:t>;</w:t>
      </w:r>
    </w:p>
    <w:p w:rsidR="00D52E65" w:rsidRDefault="00404E41" w:rsidP="00D52E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D52E65" w:rsidRPr="00404E41">
        <w:rPr>
          <w:sz w:val="28"/>
          <w:szCs w:val="28"/>
        </w:rPr>
        <w:t xml:space="preserve"> образовани</w:t>
      </w:r>
      <w:r w:rsidR="0059617D">
        <w:rPr>
          <w:sz w:val="28"/>
          <w:szCs w:val="28"/>
        </w:rPr>
        <w:t>е</w:t>
      </w:r>
      <w:r w:rsidR="00D52E65" w:rsidRPr="00404E41">
        <w:rPr>
          <w:sz w:val="28"/>
          <w:szCs w:val="28"/>
        </w:rPr>
        <w:t xml:space="preserve"> земельных участков, на которых расположены многоквартирные жилые дома, дворовые территории которых </w:t>
      </w:r>
      <w:r w:rsidR="0059617D">
        <w:rPr>
          <w:sz w:val="28"/>
          <w:szCs w:val="28"/>
        </w:rPr>
        <w:t xml:space="preserve">планируется </w:t>
      </w:r>
      <w:r w:rsidR="00D52E65" w:rsidRPr="00404E41">
        <w:rPr>
          <w:sz w:val="28"/>
          <w:szCs w:val="28"/>
        </w:rPr>
        <w:t>благоустр</w:t>
      </w:r>
      <w:r w:rsidR="0059617D">
        <w:rPr>
          <w:sz w:val="28"/>
          <w:szCs w:val="28"/>
        </w:rPr>
        <w:t>оить</w:t>
      </w:r>
      <w:r w:rsidR="00D52E65" w:rsidRPr="00404E41">
        <w:rPr>
          <w:sz w:val="28"/>
          <w:szCs w:val="28"/>
        </w:rPr>
        <w:t xml:space="preserve"> с использованием средств, связанных с реализацией Программы.</w:t>
      </w:r>
    </w:p>
    <w:p w:rsidR="00AC2B42" w:rsidRDefault="00AC2B42" w:rsidP="00D52E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AC2B42" w:rsidRDefault="00AC2B42" w:rsidP="00D52E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AC2B42" w:rsidRDefault="00AC2B42" w:rsidP="00D52E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AC2B42" w:rsidRDefault="00AC2B42" w:rsidP="00D52E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AC2B42" w:rsidRPr="003357F5" w:rsidRDefault="00AC2B42" w:rsidP="00AC2B42">
      <w:pPr>
        <w:jc w:val="center"/>
        <w:outlineLvl w:val="1"/>
        <w:rPr>
          <w:b/>
          <w:szCs w:val="28"/>
        </w:rPr>
      </w:pPr>
      <w:r w:rsidRPr="003357F5">
        <w:rPr>
          <w:b/>
          <w:szCs w:val="28"/>
        </w:rPr>
        <w:lastRenderedPageBreak/>
        <w:t xml:space="preserve">8. Методика оценки эффективности </w:t>
      </w:r>
      <w:r>
        <w:rPr>
          <w:b/>
          <w:szCs w:val="28"/>
        </w:rPr>
        <w:t>П</w:t>
      </w:r>
      <w:r w:rsidRPr="003357F5">
        <w:rPr>
          <w:b/>
          <w:szCs w:val="28"/>
        </w:rPr>
        <w:t>рограммы</w:t>
      </w:r>
    </w:p>
    <w:p w:rsidR="00AC2B42" w:rsidRPr="003357F5" w:rsidRDefault="00AC2B42" w:rsidP="00AC2B42">
      <w:pPr>
        <w:jc w:val="both"/>
        <w:outlineLvl w:val="1"/>
        <w:rPr>
          <w:b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 xml:space="preserve">Оценка эффективности реализации </w:t>
      </w:r>
      <w:r>
        <w:rPr>
          <w:color w:val="000000"/>
          <w:szCs w:val="28"/>
        </w:rPr>
        <w:t>П</w:t>
      </w:r>
      <w:r w:rsidRPr="003357F5">
        <w:rPr>
          <w:color w:val="000000"/>
          <w:szCs w:val="28"/>
        </w:rPr>
        <w:t>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будет ежегодно проводиться с использованием показателей (индикаторов)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посредством мониторинга и оценки степени достижения целевых значений, что позволяет проанализировать ход выполнения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и выработать правильное управленческое решение.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 xml:space="preserve">Оценка эффективности </w:t>
      </w:r>
      <w:r>
        <w:rPr>
          <w:color w:val="000000"/>
          <w:szCs w:val="28"/>
        </w:rPr>
        <w:t>П</w:t>
      </w:r>
      <w:r w:rsidRPr="003357F5">
        <w:rPr>
          <w:color w:val="000000"/>
          <w:szCs w:val="28"/>
        </w:rPr>
        <w:t>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будет производиться путем сравнения текущих значений целевых индикаторов с установленными программными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ными) значениями.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 xml:space="preserve">Методика оценки эффективности </w:t>
      </w:r>
      <w:r>
        <w:rPr>
          <w:color w:val="000000"/>
          <w:szCs w:val="28"/>
        </w:rPr>
        <w:t>П</w:t>
      </w:r>
      <w:r w:rsidRPr="003357F5">
        <w:rPr>
          <w:color w:val="000000"/>
          <w:szCs w:val="28"/>
        </w:rPr>
        <w:t>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(далее – Методика) представляет собой алгоритм оценки ее результативности, исходя из оценки соответствия текущих значений показателей их целевым значениям, и экономической эффективности достижения таких результатов с учетом объема ресурсов, направленных на реализацию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ы), в процессе (ежегодно) и по итогам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1) степень достижения запланированных результатов (достижения целевых значений показателей (индикаторов))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(результативность);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2) степень соответствия фактических затрат бюджета поселения запланированному уровню ресурсного обеспечения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(полнота использования средств);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3) комплексная оценка эффективности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1. Расчет результативности, из них: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1.1) Расчет результативности по установленным программой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ой) значениям целевых показателей (индикаторов) проводится по формуле: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>
        <w:rPr>
          <w:b/>
          <w:noProof/>
          <w:color w:val="000000"/>
          <w:position w:val="-24"/>
          <w:szCs w:val="28"/>
        </w:rPr>
        <w:drawing>
          <wp:inline distT="0" distB="0" distL="0" distR="0">
            <wp:extent cx="1257300" cy="390525"/>
            <wp:effectExtent l="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7F5">
        <w:rPr>
          <w:color w:val="000000"/>
          <w:szCs w:val="28"/>
        </w:rPr>
        <w:t>, где: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E</w:t>
      </w:r>
      <w:r w:rsidRPr="003357F5">
        <w:rPr>
          <w:color w:val="000000"/>
          <w:szCs w:val="28"/>
          <w:lang w:val="en-US"/>
        </w:rPr>
        <w:t>i</w:t>
      </w:r>
      <w:r w:rsidRPr="003357F5">
        <w:rPr>
          <w:color w:val="000000"/>
          <w:szCs w:val="28"/>
        </w:rPr>
        <w:t xml:space="preserve"> – степень достижения i - показателя (индикатора)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(проценты);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Tfi – фактическое значение показателя (индикатора);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TNi – установленное программой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ой) целевое значение показателя (индикатора).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1.2)  В целом общий расчет результативности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проводится по формуле: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>
        <w:rPr>
          <w:noProof/>
          <w:color w:val="000000"/>
          <w:position w:val="-24"/>
          <w:szCs w:val="28"/>
        </w:rPr>
        <w:lastRenderedPageBreak/>
        <w:drawing>
          <wp:inline distT="0" distB="0" distL="0" distR="0">
            <wp:extent cx="723900" cy="60960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r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7F5">
        <w:rPr>
          <w:color w:val="000000"/>
          <w:szCs w:val="28"/>
        </w:rPr>
        <w:t>, где: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 – результативность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(проценты);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n – количество показателей (индикаторов)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В целях оценки степени достижения запланированных результатов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устанавливаются следующие критерии: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если значение показателя результативности Е равно или больше 90,0 процентов, степень достижения запланированных результатов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высокая;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если значение показателя результативности Е равно или больше 75,0 процентов, то степень достижения запланированных результатов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удовлетворительная;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если значение показателя результативности Е меньше 75,0 процентов, степень достижения запланированных результатов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неудовлетворительная.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2) Расчет степени соответствия фактических затрат бюджета поселения к запланированному уровню ресурсного обеспечения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(полнота использования средств) производится по следующей формуле:</w:t>
      </w:r>
    </w:p>
    <w:p w:rsidR="00AC2B42" w:rsidRPr="003357F5" w:rsidRDefault="00EC3B65" w:rsidP="00AC2B42">
      <w:pPr>
        <w:ind w:firstLine="709"/>
        <w:jc w:val="both"/>
        <w:rPr>
          <w:color w:val="000000"/>
          <w:szCs w:val="28"/>
        </w:rPr>
      </w:pPr>
      <w:r w:rsidRPr="00EC3B65">
        <w:rPr>
          <w:noProof/>
          <w:color w:val="000000"/>
          <w:position w:val="-24"/>
          <w:szCs w:val="28"/>
        </w:rPr>
        <w:pict>
          <v:line id="Прямая соединительная линия 5" o:spid="_x0000_s1031" style="position:absolute;left:0;text-align:left;z-index:251666432;visibility:visible;mso-wrap-distance-left:3.17497mm;mso-wrap-distance-top:-3e-5mm;mso-wrap-distance-right:3.17497mm;mso-wrap-distance-bottom:-3e-5mm" from="36pt,24.45pt" to="3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">
            <v:stroke endarrow="block"/>
          </v:line>
        </w:pict>
      </w:r>
      <w:r w:rsidR="00AC2B42">
        <w:rPr>
          <w:noProof/>
          <w:color w:val="000000"/>
          <w:position w:val="-24"/>
          <w:szCs w:val="28"/>
        </w:rPr>
        <w:drawing>
          <wp:inline distT="0" distB="0" distL="0" distR="0">
            <wp:extent cx="1276350" cy="3905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B42" w:rsidRPr="003357F5">
        <w:rPr>
          <w:color w:val="000000"/>
          <w:szCs w:val="28"/>
        </w:rPr>
        <w:t>, где: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П – полнота использования бюджетных средств (проценты);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ЗФ – фактические расходы бюджета поселения на реализацию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в соответствующем периоде;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ЗП – запланированные бюджетом поселения расходы на реализацию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в соответствующем периоде.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В целях оценки степени соответствия фактических затрат бюджета поселения к запланированному уровню ресурсного обеспечения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(полнота использования средств),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если полнота использования бюджетных средств П и значение показателя результативности Е равны или больше 90,0 процентов, то степень соответствия фактических затрат бюджета поселения на реализацию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высокая;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если полнота использования бюджетных средств П равна или больше                              75,0 процентов и значение показателя результативности Е равно или больше      75,0 процентов, то степень соответствия фактических затрат бюджета поселения на реализацию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удовлетворительная;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lastRenderedPageBreak/>
        <w:t>если полнота использования бюджетных средств П равна меньше                              75,0 процентов и значение показателя результативности Е меньше 75,0 процентов, то степень соответствия фактических затрат бюджета поселения на реализацию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не удовлетворительная.</w:t>
      </w:r>
    </w:p>
    <w:p w:rsidR="00AC2B42" w:rsidRPr="003357F5" w:rsidRDefault="00AC2B42" w:rsidP="00AC2B42">
      <w:pPr>
        <w:ind w:firstLine="540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3) Комплексная оценка эффективности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определяется по формуле:</w:t>
      </w:r>
    </w:p>
    <w:p w:rsidR="00AC2B42" w:rsidRPr="003357F5" w:rsidRDefault="00AC2B42" w:rsidP="00AC2B42">
      <w:pPr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КО = 0,4 x П + 0,6 x Е,  где: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КО – комплексная оценка эффективности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(проценты);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 – результативность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(проценты);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П – полнота использования бюджетных средств (проценты);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Для комплексной оценки эффективности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используются следующие критерии: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если значение КО равно или больше 90,0 процентов, то эффективность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высокая;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если значение КО равно или больше 75,0 и меньше 90,0 процентов, то эффективность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средняя;</w:t>
      </w:r>
    </w:p>
    <w:p w:rsidR="00A02F00" w:rsidRDefault="00AC2B42" w:rsidP="00462DC7">
      <w:pPr>
        <w:ind w:firstLine="709"/>
        <w:jc w:val="both"/>
        <w:rPr>
          <w:szCs w:val="28"/>
        </w:rPr>
      </w:pPr>
      <w:r w:rsidRPr="003357F5">
        <w:rPr>
          <w:color w:val="000000"/>
          <w:szCs w:val="28"/>
        </w:rPr>
        <w:t>если значение КО меньше 75,0 процентов, то эффективность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низкая.</w:t>
      </w:r>
      <w:bookmarkStart w:id="0" w:name="Par457"/>
      <w:bookmarkStart w:id="1" w:name="Par752"/>
      <w:bookmarkEnd w:id="0"/>
      <w:bookmarkEnd w:id="1"/>
    </w:p>
    <w:p w:rsidR="00E41F29" w:rsidRDefault="00E41F29" w:rsidP="006B2F08">
      <w:pPr>
        <w:ind w:firstLine="567"/>
        <w:contextualSpacing/>
        <w:jc w:val="both"/>
        <w:rPr>
          <w:szCs w:val="28"/>
        </w:rPr>
      </w:pPr>
    </w:p>
    <w:p w:rsidR="00A02F00" w:rsidRDefault="00A02F00" w:rsidP="006B2F08">
      <w:pPr>
        <w:ind w:firstLine="567"/>
        <w:contextualSpacing/>
        <w:jc w:val="both"/>
        <w:rPr>
          <w:szCs w:val="28"/>
        </w:rPr>
      </w:pPr>
    </w:p>
    <w:p w:rsidR="00A02F00" w:rsidRDefault="00A02F00" w:rsidP="006B2F08">
      <w:pPr>
        <w:ind w:firstLine="567"/>
        <w:contextualSpacing/>
        <w:jc w:val="both"/>
        <w:rPr>
          <w:szCs w:val="28"/>
        </w:rPr>
      </w:pPr>
    </w:p>
    <w:p w:rsidR="00A02F00" w:rsidRDefault="00A02F00" w:rsidP="006B2F08">
      <w:pPr>
        <w:ind w:firstLine="567"/>
        <w:contextualSpacing/>
        <w:jc w:val="both"/>
        <w:rPr>
          <w:szCs w:val="28"/>
        </w:rPr>
      </w:pPr>
    </w:p>
    <w:sectPr w:rsidR="00A02F00" w:rsidSect="00D07D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CA" w:rsidRPr="00205B2A" w:rsidRDefault="006B01CA" w:rsidP="00205B2A">
      <w:pPr>
        <w:pStyle w:val="formattext"/>
        <w:spacing w:before="0" w:after="0"/>
        <w:rPr>
          <w:sz w:val="28"/>
          <w:szCs w:val="20"/>
        </w:rPr>
      </w:pPr>
      <w:r>
        <w:separator/>
      </w:r>
    </w:p>
  </w:endnote>
  <w:endnote w:type="continuationSeparator" w:id="1">
    <w:p w:rsidR="006B01CA" w:rsidRPr="00205B2A" w:rsidRDefault="006B01CA" w:rsidP="00205B2A">
      <w:pPr>
        <w:pStyle w:val="formattext"/>
        <w:spacing w:before="0" w:after="0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CA" w:rsidRPr="00205B2A" w:rsidRDefault="006B01CA" w:rsidP="00205B2A">
      <w:pPr>
        <w:pStyle w:val="formattext"/>
        <w:spacing w:before="0" w:after="0"/>
        <w:rPr>
          <w:sz w:val="28"/>
          <w:szCs w:val="20"/>
        </w:rPr>
      </w:pPr>
      <w:r>
        <w:separator/>
      </w:r>
    </w:p>
  </w:footnote>
  <w:footnote w:type="continuationSeparator" w:id="1">
    <w:p w:rsidR="006B01CA" w:rsidRPr="00205B2A" w:rsidRDefault="006B01CA" w:rsidP="00205B2A">
      <w:pPr>
        <w:pStyle w:val="formattext"/>
        <w:spacing w:before="0" w:after="0"/>
        <w:rPr>
          <w:sz w:val="28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14F"/>
    <w:multiLevelType w:val="multilevel"/>
    <w:tmpl w:val="9F9EEA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17E5A4E"/>
    <w:multiLevelType w:val="multilevel"/>
    <w:tmpl w:val="9C8E84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4C10D5"/>
    <w:multiLevelType w:val="multilevel"/>
    <w:tmpl w:val="E7E616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4CB92C47"/>
    <w:multiLevelType w:val="hybridMultilevel"/>
    <w:tmpl w:val="BF42B9AA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7B5FBA"/>
    <w:multiLevelType w:val="multilevel"/>
    <w:tmpl w:val="884AE12E"/>
    <w:lvl w:ilvl="0">
      <w:start w:val="1"/>
      <w:numFmt w:val="decimal"/>
      <w:lvlText w:val="%1."/>
      <w:lvlJc w:val="left"/>
      <w:pPr>
        <w:ind w:left="1639" w:hanging="504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E5539C8"/>
    <w:multiLevelType w:val="hybridMultilevel"/>
    <w:tmpl w:val="7DE42B3C"/>
    <w:lvl w:ilvl="0" w:tplc="0BD43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D044D"/>
    <w:multiLevelType w:val="hybridMultilevel"/>
    <w:tmpl w:val="A548514A"/>
    <w:lvl w:ilvl="0" w:tplc="8DDCAC9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B8"/>
    <w:rsid w:val="0001400A"/>
    <w:rsid w:val="00014A70"/>
    <w:rsid w:val="00015D4B"/>
    <w:rsid w:val="00016026"/>
    <w:rsid w:val="00016287"/>
    <w:rsid w:val="000341B8"/>
    <w:rsid w:val="00035C21"/>
    <w:rsid w:val="00040C6C"/>
    <w:rsid w:val="00040FE3"/>
    <w:rsid w:val="00056E2A"/>
    <w:rsid w:val="000579AD"/>
    <w:rsid w:val="00063140"/>
    <w:rsid w:val="00063A8A"/>
    <w:rsid w:val="00065F99"/>
    <w:rsid w:val="00081A1E"/>
    <w:rsid w:val="00082192"/>
    <w:rsid w:val="0008345E"/>
    <w:rsid w:val="0009289B"/>
    <w:rsid w:val="000A1006"/>
    <w:rsid w:val="000B2760"/>
    <w:rsid w:val="000B7A5B"/>
    <w:rsid w:val="000C0474"/>
    <w:rsid w:val="000C0603"/>
    <w:rsid w:val="000C181F"/>
    <w:rsid w:val="000C2209"/>
    <w:rsid w:val="000C5390"/>
    <w:rsid w:val="000D51B3"/>
    <w:rsid w:val="000E1936"/>
    <w:rsid w:val="000E24AE"/>
    <w:rsid w:val="000F1012"/>
    <w:rsid w:val="000F2D3A"/>
    <w:rsid w:val="001022F5"/>
    <w:rsid w:val="00103BE9"/>
    <w:rsid w:val="0010481C"/>
    <w:rsid w:val="001111C0"/>
    <w:rsid w:val="001156A1"/>
    <w:rsid w:val="00116420"/>
    <w:rsid w:val="00120BE0"/>
    <w:rsid w:val="0012187C"/>
    <w:rsid w:val="00124687"/>
    <w:rsid w:val="001329D5"/>
    <w:rsid w:val="001343B8"/>
    <w:rsid w:val="00143B32"/>
    <w:rsid w:val="00144692"/>
    <w:rsid w:val="00146227"/>
    <w:rsid w:val="00152F3B"/>
    <w:rsid w:val="00153762"/>
    <w:rsid w:val="00157DC7"/>
    <w:rsid w:val="00161D8A"/>
    <w:rsid w:val="001639EE"/>
    <w:rsid w:val="00164D9C"/>
    <w:rsid w:val="00181865"/>
    <w:rsid w:val="00183E1A"/>
    <w:rsid w:val="001871F7"/>
    <w:rsid w:val="00187A7F"/>
    <w:rsid w:val="001911FE"/>
    <w:rsid w:val="001916BC"/>
    <w:rsid w:val="001A3134"/>
    <w:rsid w:val="001B09E0"/>
    <w:rsid w:val="001B1CC3"/>
    <w:rsid w:val="001B22E8"/>
    <w:rsid w:val="001B2B5A"/>
    <w:rsid w:val="001B3AE0"/>
    <w:rsid w:val="001B62A9"/>
    <w:rsid w:val="001C2810"/>
    <w:rsid w:val="001C411E"/>
    <w:rsid w:val="001E109F"/>
    <w:rsid w:val="001E1D22"/>
    <w:rsid w:val="001E1DB3"/>
    <w:rsid w:val="001E3009"/>
    <w:rsid w:val="001F1563"/>
    <w:rsid w:val="002055C0"/>
    <w:rsid w:val="00205B2A"/>
    <w:rsid w:val="00210A7B"/>
    <w:rsid w:val="00210B14"/>
    <w:rsid w:val="00211F71"/>
    <w:rsid w:val="00216795"/>
    <w:rsid w:val="00216AA8"/>
    <w:rsid w:val="002239B1"/>
    <w:rsid w:val="00225949"/>
    <w:rsid w:val="0022695D"/>
    <w:rsid w:val="00234E04"/>
    <w:rsid w:val="00243E79"/>
    <w:rsid w:val="00244685"/>
    <w:rsid w:val="00246ED6"/>
    <w:rsid w:val="00247B5B"/>
    <w:rsid w:val="0025219C"/>
    <w:rsid w:val="00254130"/>
    <w:rsid w:val="00274E12"/>
    <w:rsid w:val="002810F9"/>
    <w:rsid w:val="00282C0A"/>
    <w:rsid w:val="002834D6"/>
    <w:rsid w:val="002835C0"/>
    <w:rsid w:val="00296168"/>
    <w:rsid w:val="00296948"/>
    <w:rsid w:val="002973D8"/>
    <w:rsid w:val="002A5C94"/>
    <w:rsid w:val="002A7511"/>
    <w:rsid w:val="002B3C4E"/>
    <w:rsid w:val="002C256B"/>
    <w:rsid w:val="002C335B"/>
    <w:rsid w:val="002D6F71"/>
    <w:rsid w:val="002D7E8D"/>
    <w:rsid w:val="002E127F"/>
    <w:rsid w:val="002E3611"/>
    <w:rsid w:val="002F437E"/>
    <w:rsid w:val="00304CEF"/>
    <w:rsid w:val="00306C71"/>
    <w:rsid w:val="003159C9"/>
    <w:rsid w:val="00320A40"/>
    <w:rsid w:val="00330176"/>
    <w:rsid w:val="00351878"/>
    <w:rsid w:val="00356612"/>
    <w:rsid w:val="00356D76"/>
    <w:rsid w:val="00374158"/>
    <w:rsid w:val="0037422C"/>
    <w:rsid w:val="00374FCB"/>
    <w:rsid w:val="00375C74"/>
    <w:rsid w:val="00380249"/>
    <w:rsid w:val="0038524D"/>
    <w:rsid w:val="00391486"/>
    <w:rsid w:val="00391501"/>
    <w:rsid w:val="00394ABA"/>
    <w:rsid w:val="003A1667"/>
    <w:rsid w:val="003A2D37"/>
    <w:rsid w:val="003A63B0"/>
    <w:rsid w:val="003B1A04"/>
    <w:rsid w:val="003C1697"/>
    <w:rsid w:val="003C6362"/>
    <w:rsid w:val="003D6B34"/>
    <w:rsid w:val="003E07A8"/>
    <w:rsid w:val="003E1935"/>
    <w:rsid w:val="003F5FD3"/>
    <w:rsid w:val="003F676F"/>
    <w:rsid w:val="003F6AD0"/>
    <w:rsid w:val="00402CB8"/>
    <w:rsid w:val="00404DB9"/>
    <w:rsid w:val="00404E41"/>
    <w:rsid w:val="0040552B"/>
    <w:rsid w:val="00413956"/>
    <w:rsid w:val="00413B16"/>
    <w:rsid w:val="00417A51"/>
    <w:rsid w:val="0042523F"/>
    <w:rsid w:val="00425EB9"/>
    <w:rsid w:val="00427148"/>
    <w:rsid w:val="004331EF"/>
    <w:rsid w:val="00437BC4"/>
    <w:rsid w:val="00454900"/>
    <w:rsid w:val="00456520"/>
    <w:rsid w:val="00462DC7"/>
    <w:rsid w:val="00465AAC"/>
    <w:rsid w:val="0046691E"/>
    <w:rsid w:val="00471528"/>
    <w:rsid w:val="0047204E"/>
    <w:rsid w:val="00473B8F"/>
    <w:rsid w:val="00476A1B"/>
    <w:rsid w:val="004800DB"/>
    <w:rsid w:val="004907F9"/>
    <w:rsid w:val="00490DE7"/>
    <w:rsid w:val="00496D26"/>
    <w:rsid w:val="004973BB"/>
    <w:rsid w:val="00497B18"/>
    <w:rsid w:val="004A1268"/>
    <w:rsid w:val="004A706B"/>
    <w:rsid w:val="004C1535"/>
    <w:rsid w:val="004C2609"/>
    <w:rsid w:val="004C4162"/>
    <w:rsid w:val="004D1AA7"/>
    <w:rsid w:val="004D32A2"/>
    <w:rsid w:val="004E3365"/>
    <w:rsid w:val="004E677D"/>
    <w:rsid w:val="004F4753"/>
    <w:rsid w:val="004F6719"/>
    <w:rsid w:val="004F6741"/>
    <w:rsid w:val="004F683F"/>
    <w:rsid w:val="005016E4"/>
    <w:rsid w:val="00504385"/>
    <w:rsid w:val="00507F48"/>
    <w:rsid w:val="00514D01"/>
    <w:rsid w:val="00516EF1"/>
    <w:rsid w:val="005217FB"/>
    <w:rsid w:val="00527AF7"/>
    <w:rsid w:val="0053425D"/>
    <w:rsid w:val="00537F10"/>
    <w:rsid w:val="00547D79"/>
    <w:rsid w:val="00561158"/>
    <w:rsid w:val="005676E0"/>
    <w:rsid w:val="00572D34"/>
    <w:rsid w:val="005747B1"/>
    <w:rsid w:val="00576591"/>
    <w:rsid w:val="00586A74"/>
    <w:rsid w:val="00591C2C"/>
    <w:rsid w:val="00593AC2"/>
    <w:rsid w:val="00594203"/>
    <w:rsid w:val="0059617D"/>
    <w:rsid w:val="00597E4C"/>
    <w:rsid w:val="005A46FA"/>
    <w:rsid w:val="005B05E9"/>
    <w:rsid w:val="005B1FCB"/>
    <w:rsid w:val="005B67BA"/>
    <w:rsid w:val="005B7D21"/>
    <w:rsid w:val="005D5CDC"/>
    <w:rsid w:val="005E04C1"/>
    <w:rsid w:val="005E1940"/>
    <w:rsid w:val="005E275A"/>
    <w:rsid w:val="005E6A77"/>
    <w:rsid w:val="005F0DE3"/>
    <w:rsid w:val="005F2CA9"/>
    <w:rsid w:val="005F2D3E"/>
    <w:rsid w:val="005F3D15"/>
    <w:rsid w:val="005F587B"/>
    <w:rsid w:val="005F5991"/>
    <w:rsid w:val="005F5C32"/>
    <w:rsid w:val="00602C3B"/>
    <w:rsid w:val="00604882"/>
    <w:rsid w:val="00615997"/>
    <w:rsid w:val="00623240"/>
    <w:rsid w:val="00627D43"/>
    <w:rsid w:val="00630672"/>
    <w:rsid w:val="006362D6"/>
    <w:rsid w:val="00644E12"/>
    <w:rsid w:val="0064553C"/>
    <w:rsid w:val="0065044C"/>
    <w:rsid w:val="00653BBC"/>
    <w:rsid w:val="00662EFB"/>
    <w:rsid w:val="00664F18"/>
    <w:rsid w:val="006725B7"/>
    <w:rsid w:val="00672AC6"/>
    <w:rsid w:val="00675510"/>
    <w:rsid w:val="0067689B"/>
    <w:rsid w:val="00680BCA"/>
    <w:rsid w:val="00680EAF"/>
    <w:rsid w:val="0069264E"/>
    <w:rsid w:val="00692FB1"/>
    <w:rsid w:val="006946B8"/>
    <w:rsid w:val="006A1536"/>
    <w:rsid w:val="006A4897"/>
    <w:rsid w:val="006A7602"/>
    <w:rsid w:val="006B01CA"/>
    <w:rsid w:val="006B02E9"/>
    <w:rsid w:val="006B2F08"/>
    <w:rsid w:val="006B4815"/>
    <w:rsid w:val="006C2D3D"/>
    <w:rsid w:val="006C32B5"/>
    <w:rsid w:val="006C4DA1"/>
    <w:rsid w:val="006C614F"/>
    <w:rsid w:val="006C6731"/>
    <w:rsid w:val="006D0ED2"/>
    <w:rsid w:val="006D191B"/>
    <w:rsid w:val="006D5697"/>
    <w:rsid w:val="006D7DFF"/>
    <w:rsid w:val="006E1F55"/>
    <w:rsid w:val="006F1E32"/>
    <w:rsid w:val="00702EA0"/>
    <w:rsid w:val="0070531C"/>
    <w:rsid w:val="007116DD"/>
    <w:rsid w:val="00712DD4"/>
    <w:rsid w:val="00721744"/>
    <w:rsid w:val="00722946"/>
    <w:rsid w:val="0072539A"/>
    <w:rsid w:val="007259A3"/>
    <w:rsid w:val="007278F6"/>
    <w:rsid w:val="007361D5"/>
    <w:rsid w:val="00737D8C"/>
    <w:rsid w:val="00741A4D"/>
    <w:rsid w:val="0074478D"/>
    <w:rsid w:val="007451B5"/>
    <w:rsid w:val="007605E3"/>
    <w:rsid w:val="00763D70"/>
    <w:rsid w:val="00763FD2"/>
    <w:rsid w:val="00764EBD"/>
    <w:rsid w:val="00765258"/>
    <w:rsid w:val="00771089"/>
    <w:rsid w:val="007759EF"/>
    <w:rsid w:val="00775E89"/>
    <w:rsid w:val="007775E3"/>
    <w:rsid w:val="00777932"/>
    <w:rsid w:val="00780A3C"/>
    <w:rsid w:val="00790854"/>
    <w:rsid w:val="00796EF8"/>
    <w:rsid w:val="007A0D9B"/>
    <w:rsid w:val="007B7CD7"/>
    <w:rsid w:val="007C1EC3"/>
    <w:rsid w:val="007C2A50"/>
    <w:rsid w:val="007D05DC"/>
    <w:rsid w:val="007E6D69"/>
    <w:rsid w:val="00806B94"/>
    <w:rsid w:val="00812443"/>
    <w:rsid w:val="00824A41"/>
    <w:rsid w:val="0082586A"/>
    <w:rsid w:val="00825E28"/>
    <w:rsid w:val="008327FD"/>
    <w:rsid w:val="008331DD"/>
    <w:rsid w:val="0083528C"/>
    <w:rsid w:val="0083788A"/>
    <w:rsid w:val="00840119"/>
    <w:rsid w:val="0084488F"/>
    <w:rsid w:val="00846956"/>
    <w:rsid w:val="008501CF"/>
    <w:rsid w:val="008528AE"/>
    <w:rsid w:val="008562F0"/>
    <w:rsid w:val="0086476C"/>
    <w:rsid w:val="008717C4"/>
    <w:rsid w:val="00872DB0"/>
    <w:rsid w:val="0088051F"/>
    <w:rsid w:val="008843A8"/>
    <w:rsid w:val="008855EB"/>
    <w:rsid w:val="00895454"/>
    <w:rsid w:val="008A435C"/>
    <w:rsid w:val="008B3A8A"/>
    <w:rsid w:val="008C6121"/>
    <w:rsid w:val="008D7F00"/>
    <w:rsid w:val="008E063C"/>
    <w:rsid w:val="008E1CB7"/>
    <w:rsid w:val="008F54A8"/>
    <w:rsid w:val="00902104"/>
    <w:rsid w:val="00910C84"/>
    <w:rsid w:val="009125E4"/>
    <w:rsid w:val="00913ACA"/>
    <w:rsid w:val="009158CD"/>
    <w:rsid w:val="00917C7A"/>
    <w:rsid w:val="00924457"/>
    <w:rsid w:val="0092452E"/>
    <w:rsid w:val="00937579"/>
    <w:rsid w:val="009472F8"/>
    <w:rsid w:val="0094737E"/>
    <w:rsid w:val="00955474"/>
    <w:rsid w:val="0096112C"/>
    <w:rsid w:val="00971656"/>
    <w:rsid w:val="00973A1C"/>
    <w:rsid w:val="00974D09"/>
    <w:rsid w:val="00975877"/>
    <w:rsid w:val="0098118B"/>
    <w:rsid w:val="00981988"/>
    <w:rsid w:val="00981CAA"/>
    <w:rsid w:val="00982FD3"/>
    <w:rsid w:val="009836C8"/>
    <w:rsid w:val="0098666C"/>
    <w:rsid w:val="00997DD5"/>
    <w:rsid w:val="009A75EA"/>
    <w:rsid w:val="009B121B"/>
    <w:rsid w:val="009B25D4"/>
    <w:rsid w:val="009D03DA"/>
    <w:rsid w:val="009D22A4"/>
    <w:rsid w:val="009D7205"/>
    <w:rsid w:val="009E1E8C"/>
    <w:rsid w:val="009F3191"/>
    <w:rsid w:val="00A00747"/>
    <w:rsid w:val="00A02F00"/>
    <w:rsid w:val="00A053E6"/>
    <w:rsid w:val="00A07252"/>
    <w:rsid w:val="00A14E67"/>
    <w:rsid w:val="00A1557A"/>
    <w:rsid w:val="00A26BB5"/>
    <w:rsid w:val="00A300B7"/>
    <w:rsid w:val="00A321DD"/>
    <w:rsid w:val="00A36941"/>
    <w:rsid w:val="00A40F44"/>
    <w:rsid w:val="00A412C5"/>
    <w:rsid w:val="00A550FB"/>
    <w:rsid w:val="00A57783"/>
    <w:rsid w:val="00A6141B"/>
    <w:rsid w:val="00A6281F"/>
    <w:rsid w:val="00A66122"/>
    <w:rsid w:val="00A709F3"/>
    <w:rsid w:val="00A7600B"/>
    <w:rsid w:val="00A84417"/>
    <w:rsid w:val="00A86720"/>
    <w:rsid w:val="00AA3F3E"/>
    <w:rsid w:val="00AA4840"/>
    <w:rsid w:val="00AB1B08"/>
    <w:rsid w:val="00AB2611"/>
    <w:rsid w:val="00AB4973"/>
    <w:rsid w:val="00AB683B"/>
    <w:rsid w:val="00AB6E87"/>
    <w:rsid w:val="00AC2B42"/>
    <w:rsid w:val="00AC7237"/>
    <w:rsid w:val="00AD0885"/>
    <w:rsid w:val="00AD752A"/>
    <w:rsid w:val="00AE36D5"/>
    <w:rsid w:val="00AE6EE3"/>
    <w:rsid w:val="00B008FF"/>
    <w:rsid w:val="00B00DA2"/>
    <w:rsid w:val="00B0232D"/>
    <w:rsid w:val="00B02525"/>
    <w:rsid w:val="00B055C2"/>
    <w:rsid w:val="00B13DB1"/>
    <w:rsid w:val="00B140E3"/>
    <w:rsid w:val="00B17B70"/>
    <w:rsid w:val="00B21ECF"/>
    <w:rsid w:val="00B21FA9"/>
    <w:rsid w:val="00B349CC"/>
    <w:rsid w:val="00B355AD"/>
    <w:rsid w:val="00B35A04"/>
    <w:rsid w:val="00B36998"/>
    <w:rsid w:val="00B4328B"/>
    <w:rsid w:val="00B437F8"/>
    <w:rsid w:val="00B43EC1"/>
    <w:rsid w:val="00B4641E"/>
    <w:rsid w:val="00B47299"/>
    <w:rsid w:val="00B57361"/>
    <w:rsid w:val="00B57E8A"/>
    <w:rsid w:val="00B614B1"/>
    <w:rsid w:val="00B61668"/>
    <w:rsid w:val="00B61CC7"/>
    <w:rsid w:val="00B670F5"/>
    <w:rsid w:val="00B67BC7"/>
    <w:rsid w:val="00B73BF3"/>
    <w:rsid w:val="00B7406E"/>
    <w:rsid w:val="00B75DDE"/>
    <w:rsid w:val="00B76CCB"/>
    <w:rsid w:val="00B81B7A"/>
    <w:rsid w:val="00BB089A"/>
    <w:rsid w:val="00BB22C8"/>
    <w:rsid w:val="00BB7AAC"/>
    <w:rsid w:val="00BC12B9"/>
    <w:rsid w:val="00BD47F2"/>
    <w:rsid w:val="00BD6E2A"/>
    <w:rsid w:val="00BE2564"/>
    <w:rsid w:val="00C06485"/>
    <w:rsid w:val="00C06D99"/>
    <w:rsid w:val="00C14C43"/>
    <w:rsid w:val="00C21794"/>
    <w:rsid w:val="00C21E7A"/>
    <w:rsid w:val="00C41054"/>
    <w:rsid w:val="00C41213"/>
    <w:rsid w:val="00C41EDB"/>
    <w:rsid w:val="00C44ECA"/>
    <w:rsid w:val="00C4626F"/>
    <w:rsid w:val="00C517C1"/>
    <w:rsid w:val="00C55073"/>
    <w:rsid w:val="00C67399"/>
    <w:rsid w:val="00C740CF"/>
    <w:rsid w:val="00C76604"/>
    <w:rsid w:val="00C7777E"/>
    <w:rsid w:val="00C83235"/>
    <w:rsid w:val="00C93AE8"/>
    <w:rsid w:val="00C94931"/>
    <w:rsid w:val="00CA2F1F"/>
    <w:rsid w:val="00CC6384"/>
    <w:rsid w:val="00CC6FAC"/>
    <w:rsid w:val="00CD02BB"/>
    <w:rsid w:val="00CD1901"/>
    <w:rsid w:val="00CD507A"/>
    <w:rsid w:val="00CD79C1"/>
    <w:rsid w:val="00CE0B87"/>
    <w:rsid w:val="00CE2C16"/>
    <w:rsid w:val="00CE4FFD"/>
    <w:rsid w:val="00CF2ED6"/>
    <w:rsid w:val="00CF7A48"/>
    <w:rsid w:val="00D01D9D"/>
    <w:rsid w:val="00D076C1"/>
    <w:rsid w:val="00D07D04"/>
    <w:rsid w:val="00D10318"/>
    <w:rsid w:val="00D13904"/>
    <w:rsid w:val="00D14E53"/>
    <w:rsid w:val="00D154B8"/>
    <w:rsid w:val="00D26EFE"/>
    <w:rsid w:val="00D27D48"/>
    <w:rsid w:val="00D312EC"/>
    <w:rsid w:val="00D379B1"/>
    <w:rsid w:val="00D475E5"/>
    <w:rsid w:val="00D50CCB"/>
    <w:rsid w:val="00D52E65"/>
    <w:rsid w:val="00D53BE0"/>
    <w:rsid w:val="00D55692"/>
    <w:rsid w:val="00D562AF"/>
    <w:rsid w:val="00D618CA"/>
    <w:rsid w:val="00D624A0"/>
    <w:rsid w:val="00D6264B"/>
    <w:rsid w:val="00D74F56"/>
    <w:rsid w:val="00D774D3"/>
    <w:rsid w:val="00D85514"/>
    <w:rsid w:val="00D920CD"/>
    <w:rsid w:val="00D94595"/>
    <w:rsid w:val="00D95600"/>
    <w:rsid w:val="00D973C5"/>
    <w:rsid w:val="00DA0658"/>
    <w:rsid w:val="00DB70D9"/>
    <w:rsid w:val="00DC54FF"/>
    <w:rsid w:val="00DD0CAA"/>
    <w:rsid w:val="00DD4445"/>
    <w:rsid w:val="00DE01BA"/>
    <w:rsid w:val="00DE457E"/>
    <w:rsid w:val="00DF184D"/>
    <w:rsid w:val="00E041E7"/>
    <w:rsid w:val="00E10BA1"/>
    <w:rsid w:val="00E13997"/>
    <w:rsid w:val="00E1403A"/>
    <w:rsid w:val="00E16621"/>
    <w:rsid w:val="00E17B1F"/>
    <w:rsid w:val="00E21B1D"/>
    <w:rsid w:val="00E34FC5"/>
    <w:rsid w:val="00E4081B"/>
    <w:rsid w:val="00E41F29"/>
    <w:rsid w:val="00E47791"/>
    <w:rsid w:val="00E537AB"/>
    <w:rsid w:val="00E54C64"/>
    <w:rsid w:val="00E642D6"/>
    <w:rsid w:val="00E66636"/>
    <w:rsid w:val="00E678E0"/>
    <w:rsid w:val="00E75E37"/>
    <w:rsid w:val="00E8700B"/>
    <w:rsid w:val="00E8749F"/>
    <w:rsid w:val="00E87997"/>
    <w:rsid w:val="00E92942"/>
    <w:rsid w:val="00EA101C"/>
    <w:rsid w:val="00EA6AB8"/>
    <w:rsid w:val="00EB787C"/>
    <w:rsid w:val="00EC3B65"/>
    <w:rsid w:val="00EE1750"/>
    <w:rsid w:val="00EE4896"/>
    <w:rsid w:val="00EE60EA"/>
    <w:rsid w:val="00EF4137"/>
    <w:rsid w:val="00EF4C4B"/>
    <w:rsid w:val="00EF558A"/>
    <w:rsid w:val="00EF74DD"/>
    <w:rsid w:val="00F010D6"/>
    <w:rsid w:val="00F1240E"/>
    <w:rsid w:val="00F134A6"/>
    <w:rsid w:val="00F22C0C"/>
    <w:rsid w:val="00F30E24"/>
    <w:rsid w:val="00F32AD1"/>
    <w:rsid w:val="00F36E75"/>
    <w:rsid w:val="00F36FAF"/>
    <w:rsid w:val="00F37075"/>
    <w:rsid w:val="00F450DC"/>
    <w:rsid w:val="00F4702C"/>
    <w:rsid w:val="00F50B6D"/>
    <w:rsid w:val="00F60984"/>
    <w:rsid w:val="00F66180"/>
    <w:rsid w:val="00F67CDE"/>
    <w:rsid w:val="00F75549"/>
    <w:rsid w:val="00F824D3"/>
    <w:rsid w:val="00F87DA4"/>
    <w:rsid w:val="00F91899"/>
    <w:rsid w:val="00FA02D0"/>
    <w:rsid w:val="00FA07E5"/>
    <w:rsid w:val="00FC0120"/>
    <w:rsid w:val="00FC1EE7"/>
    <w:rsid w:val="00FC38A7"/>
    <w:rsid w:val="00FC4B69"/>
    <w:rsid w:val="00FC4D08"/>
    <w:rsid w:val="00FD00C7"/>
    <w:rsid w:val="00FD4AB2"/>
    <w:rsid w:val="00FD4C85"/>
    <w:rsid w:val="00FE05FE"/>
    <w:rsid w:val="00FE44D1"/>
    <w:rsid w:val="00FE54A0"/>
    <w:rsid w:val="00FE6399"/>
    <w:rsid w:val="00FE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C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7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9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C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402CB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402CB8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40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02C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02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unhideWhenUsed/>
    <w:rsid w:val="00402CB8"/>
    <w:rPr>
      <w:color w:val="000080"/>
      <w:u w:val="single"/>
    </w:rPr>
  </w:style>
  <w:style w:type="table" w:styleId="a7">
    <w:name w:val="Table Grid"/>
    <w:basedOn w:val="a1"/>
    <w:uiPriority w:val="59"/>
    <w:rsid w:val="0022695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6B34"/>
  </w:style>
  <w:style w:type="paragraph" w:styleId="a8">
    <w:name w:val="List Paragraph"/>
    <w:basedOn w:val="a"/>
    <w:uiPriority w:val="34"/>
    <w:qFormat/>
    <w:rsid w:val="003D6B34"/>
    <w:pPr>
      <w:ind w:left="720"/>
      <w:contextualSpacing/>
    </w:pPr>
  </w:style>
  <w:style w:type="paragraph" w:customStyle="1" w:styleId="formattext">
    <w:name w:val="formattext"/>
    <w:basedOn w:val="a"/>
    <w:rsid w:val="00D973C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4779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49C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05B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5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05B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5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B573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91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Cell">
    <w:name w:val="ConsPlusCell"/>
    <w:rsid w:val="00627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611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6112C"/>
    <w:rPr>
      <w:rFonts w:ascii="Calibri" w:eastAsia="Calibri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7D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7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63F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02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4">
    <w:name w:val="Font Style14"/>
    <w:rsid w:val="0067689B"/>
    <w:rPr>
      <w:rFonts w:ascii="Times New Roman" w:hAnsi="Times New Roman"/>
      <w:spacing w:val="10"/>
      <w:sz w:val="24"/>
    </w:rPr>
  </w:style>
  <w:style w:type="paragraph" w:styleId="af">
    <w:name w:val="No Spacing"/>
    <w:uiPriority w:val="1"/>
    <w:qFormat/>
    <w:rsid w:val="006768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ref=58E40AB2B90CB1FE7838C51973A3512A310CBD8EB0CE5E51804820BA46L7B5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2252-9CF3-4C2B-AA99-1BD928AE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37</Pages>
  <Words>9175</Words>
  <Characters>52300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1</cp:lastModifiedBy>
  <cp:revision>398</cp:revision>
  <cp:lastPrinted>2021-02-10T06:41:00Z</cp:lastPrinted>
  <dcterms:created xsi:type="dcterms:W3CDTF">2017-11-23T07:37:00Z</dcterms:created>
  <dcterms:modified xsi:type="dcterms:W3CDTF">2021-02-10T07:06:00Z</dcterms:modified>
</cp:coreProperties>
</file>