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B750" w14:textId="5700E0EE" w:rsidR="00010F32" w:rsidRPr="00E24ACE" w:rsidRDefault="00A51FC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4AD631" w14:textId="19CF1FF8" w:rsidR="003822C1" w:rsidRDefault="0062086F" w:rsidP="0062086F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2086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ШИРОКО И ГЛУБОКО: КАК ИНТЕРНЕТ ПРОНИКАЕТ В РЕГИОНЫ СТРАНЫ</w:t>
      </w:r>
    </w:p>
    <w:p w14:paraId="40786579" w14:textId="77777777" w:rsidR="004064EB" w:rsidRDefault="00DB39C8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млн домохозяйств в России 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имеют широкополосный доступ к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нтернет.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же в нашей стране, 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о данным переписи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-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2010,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54,5 млн. частных домохозяйств. </w:t>
      </w:r>
    </w:p>
    <w:p w14:paraId="1E942A36" w14:textId="01E30F26" w:rsidR="004B7D38" w:rsidRDefault="0062086F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Как проникновение интернета отразится на Всероссийской переписи населен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ия, которая пройдет это</w:t>
      </w:r>
      <w:r w:rsidR="00D27732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осенью, р</w:t>
      </w:r>
      <w:r w:rsidR="002B4B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во </w:t>
      </w:r>
      <w:r w:rsidR="002B4B16" w:rsidRPr="002B4B16">
        <w:rPr>
          <w:rFonts w:ascii="Arial" w:eastAsia="Calibri" w:hAnsi="Arial" w:cs="Arial"/>
          <w:b/>
          <w:bCs/>
          <w:color w:val="525252"/>
          <w:sz w:val="24"/>
          <w:szCs w:val="24"/>
        </w:rPr>
        <w:t>Всемирный день электросвязи и информационного общества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17 мая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796D7FB" w14:textId="6176F8BA" w:rsidR="00021C32" w:rsidRDefault="00021C32" w:rsidP="004064E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8 лет назад широкополосный доступ к сети интернет в России, по данным Росстата, имели 56,5% домашних хозяйств. К 2014 году эта цифра выросла до 64,1%. Самая большая доля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домохозяйств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>была выявлена в Ямало-Ненецком и Ханты-Мансийском автономн</w:t>
      </w:r>
      <w:r w:rsidR="007B49E6">
        <w:rPr>
          <w:rFonts w:ascii="Arial" w:eastAsia="Calibri" w:hAnsi="Arial" w:cs="Arial"/>
          <w:bCs/>
          <w:color w:val="525252"/>
          <w:sz w:val="24"/>
          <w:szCs w:val="24"/>
        </w:rPr>
        <w:t>ых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округах – 87 и 84,2% соответственно. Санкт-Петербург (84,1%) и </w:t>
      </w:r>
      <w:r w:rsidR="002377B4" w:rsidRP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Москва (80,4%)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разделили третье и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четве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ртое места.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 xml:space="preserve">Пятое место — Мурманская область (79,5%).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В Московской области доля составила лишь 69,4%.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Меньше половины домохозяйств имели доступ к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быстрому И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еспубликах </w:t>
      </w:r>
      <w:r w:rsidR="004064EB" w:rsidRPr="004064EB">
        <w:rPr>
          <w:rFonts w:ascii="Arial" w:eastAsia="Calibri" w:hAnsi="Arial" w:cs="Arial"/>
          <w:bCs/>
          <w:color w:val="525252"/>
          <w:sz w:val="24"/>
          <w:szCs w:val="24"/>
        </w:rPr>
        <w:t>Калмыкия (49,2%)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Адыгея (48,1%) и Тыва (44,8%),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а также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Магаданской (46,9%)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Амурской (39,7%)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Брянской (46,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%) и Тверской (49,9%) областях, Забайкальском крае (49,2%).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>Замыкали список Чукотский (26%)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и Н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енецкий автономные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(44%).</w:t>
      </w:r>
    </w:p>
    <w:p w14:paraId="4A289370" w14:textId="01927D3A" w:rsidR="00CB331E" w:rsidRDefault="00CB331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2018 году 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доступ к широкополосному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имели уже 73,2% российских домохозяйств. В 2019 году рост почти остановился (73,6%), однако пандемия и возросший спрос на удаленные сервисы и интернет-связь вновь заметно повысили компьютеризацию населения.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2020 году доступ к быстрому 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>нтернету получили уже 77% домохозяйств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 вообще к И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нтернету — 80%)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BA821B3" w14:textId="5A434097" w:rsidR="00EC471F" w:rsidRDefault="00A632A9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вновь в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тройке лидеров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Ямало-Н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енецкий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(91,9%)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и Ханты-М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ансийский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(90,9%)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автономные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второе же место вышла Республика Тыва (91,8%). В числе лидеров — Тульская (89,1%), </w:t>
      </w:r>
      <w:r w:rsidR="00EC471F" w:rsidRPr="00EC471F">
        <w:rPr>
          <w:rFonts w:ascii="Arial" w:eastAsia="Calibri" w:hAnsi="Arial" w:cs="Arial"/>
          <w:bCs/>
          <w:color w:val="525252"/>
          <w:sz w:val="24"/>
          <w:szCs w:val="24"/>
        </w:rPr>
        <w:t>Магаданская (86,5%)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Московская (86%)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6F1FA6">
        <w:rPr>
          <w:rFonts w:ascii="Arial" w:eastAsia="Calibri" w:hAnsi="Arial" w:cs="Arial"/>
          <w:bCs/>
          <w:color w:val="525252"/>
          <w:sz w:val="24"/>
          <w:szCs w:val="24"/>
        </w:rPr>
        <w:t xml:space="preserve">Мурманская (84,2%)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области.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Москва (87,5%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пятое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немного опередила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Санкт-Петербург (87%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шестое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31C5554" w14:textId="2C30D981" w:rsidR="00EC191E" w:rsidRDefault="00EC191E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числе регионов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, где меньше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половины домохозяйств имеют</w:t>
      </w:r>
      <w:r w:rsidR="00FD6D83" w:rsidRP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ши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рокополосный доступ к И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нтернету, остался только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Чукотский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АО (46,3%). В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остальных регионах, начиная с Забайкальского края, более 61%, и в под</w:t>
      </w:r>
      <w:r w:rsidR="00020D45">
        <w:rPr>
          <w:rFonts w:ascii="Arial" w:eastAsia="Calibri" w:hAnsi="Arial" w:cs="Arial"/>
          <w:bCs/>
          <w:color w:val="525252"/>
          <w:sz w:val="24"/>
          <w:szCs w:val="24"/>
        </w:rPr>
        <w:t>авляющем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большинстве – более 70%</w:t>
      </w:r>
      <w:r w:rsidR="007B49E6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57385444" w14:textId="62CF2981" w:rsidR="00020D45" w:rsidRDefault="00020D45" w:rsidP="00B067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Если говорить</w:t>
      </w:r>
      <w:r w:rsidR="007B49E6">
        <w:rPr>
          <w:rFonts w:ascii="Arial" w:eastAsia="Calibri" w:hAnsi="Arial" w:cs="Arial"/>
          <w:bCs/>
          <w:color w:val="525252"/>
          <w:sz w:val="24"/>
          <w:szCs w:val="24"/>
        </w:rPr>
        <w:t xml:space="preserve"> о</w:t>
      </w:r>
      <w:bookmarkStart w:id="0" w:name="_GoBack"/>
      <w:bookmarkEnd w:id="0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количестве домохозяйс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тв с широкополосным доступом к сети Интернет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больше всего их в Центральном федеральном округе — 12,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1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в 2020 году (11,5 млн в 2019-м).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Приволжском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8,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6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(8,3 млн в 2019 году)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Сибирском — 4,8 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млн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(4,7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Южном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4,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5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(4,3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Северо-Западном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4,3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(4,2 млн)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 w:rsidRP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Уральском — 3,7 млн (3,4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Дальневосточном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2,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4 млн (2,2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Северо-Кавказском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федеральном округе 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1,9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(1,7 млн соответственно)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22E2A77" w14:textId="264BB722" w:rsidR="00E94254" w:rsidRPr="00E94254" w:rsidRDefault="00A25A51" w:rsidP="00E9425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Один из самых популярных Интернет-ресурсов, который стремительно набирает число пользователей в России, — единый портал Госуслуг. З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а 2020 год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количество граждан, которые воспользовались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сервисами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Минцифры РФ, 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увеличилось почти вдвое — до 56 млн </w:t>
      </w:r>
      <w:r w:rsidR="00CE3E2E" w:rsidRPr="00CE3E2E">
        <w:rPr>
          <w:rFonts w:ascii="Arial" w:eastAsia="Calibri" w:hAnsi="Arial" w:cs="Arial"/>
          <w:bCs/>
          <w:color w:val="525252"/>
          <w:sz w:val="24"/>
          <w:szCs w:val="24"/>
        </w:rPr>
        <w:t>человек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Средняя ежедневная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аудитория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превысила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4 млн пользователей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день (до 7 тыс. запросов в секунду на пике активности), 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поступающих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обращений за год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1,5 миллиарда. Общее число зарегистрированных на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«Г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осу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угах»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россиян прибавилось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последний год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на 12 млн и превысило 78 млн человек. </w:t>
      </w:r>
    </w:p>
    <w:p w14:paraId="6713AF2C" w14:textId="1069DC57" w:rsidR="00CE3E2E" w:rsidRDefault="00CE3E2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резким ростом спроса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на государственные интернет-сервисы</w:t>
      </w:r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>, по сообщениям Минцифры РФ,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увеличены 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мощности портала Госуслуг и всей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системы электронного взаимодействия ведомств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C7E3864" w14:textId="6C3880B1" w:rsidR="002B4B16" w:rsidRPr="002B4B16" w:rsidRDefault="00D67A2A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>ифровизация коснулась и предстоящей в 2021 году Всероссийской переписи населения</w:t>
      </w:r>
      <w:r w:rsidR="00720AB0">
        <w:rPr>
          <w:rFonts w:ascii="Arial" w:eastAsia="Calibri" w:hAnsi="Arial" w:cs="Arial"/>
          <w:bCs/>
          <w:color w:val="525252"/>
          <w:sz w:val="24"/>
          <w:szCs w:val="24"/>
        </w:rPr>
        <w:t>, которую проводит Росстат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главным нововведением станет возможность каждого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гражданина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дистанционн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 — через портал Госуслуг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По данным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иссл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едования компании Ipsos Comcon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 52% опрошенных россиян 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проявляют интерес к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участию в переписи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онлайн. </w:t>
      </w:r>
    </w:p>
    <w:p w14:paraId="11465E46" w14:textId="71A04F4B" w:rsidR="002B4B16" w:rsidRPr="002B4B16" w:rsidRDefault="001F2203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роведенный в августе 2020 года соцопрос ВЦИОМ показал, что каждый второй опрош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енный уже знает о дистанционном варианте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переписи. Наиболее просвещенными оказались молодые люди в возрасте 18–24 лет — 76% из них сообщили, что в курсе такой опции. </w:t>
      </w:r>
    </w:p>
    <w:p w14:paraId="539B6657" w14:textId="77777777" w:rsidR="002B4B16" w:rsidRDefault="002B4B16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14:paraId="22382F35" w14:textId="41BD4BD9" w:rsidR="00F30C7B" w:rsidRPr="002B4B16" w:rsidRDefault="00F30C7B" w:rsidP="00692FF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Теперь для сбора данных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переписчиками 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будут применяться мобильные устройства —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уникальные российские планшеты. Они позволят быстрее и точнее заполнять электронные переписные листы. Обезличенные данные будут передаваться 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для обработки и анализа на специальную BI-платформу </w:t>
      </w:r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(от business intelligence — бизнес-аналитика, англ.)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692FF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Впоследствии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платформа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станет витриной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широких статистических данных, в том числе результатов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переписи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населения. П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озволит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получа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ть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подробную и наглядную статистику по любому региону и муниципалитету, создавать графики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Доступ к ней будет открыт </w:t>
      </w:r>
      <w:r w:rsidR="00D67A2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через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нтернет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для всех россиян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14:paraId="38FD7BA2" w14:textId="77777777" w:rsidR="00CE3E2E" w:rsidRPr="004064EB" w:rsidRDefault="00CE3E2E" w:rsidP="00CE3E2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Справка об инфоповоде:</w:t>
      </w:r>
    </w:p>
    <w:p w14:paraId="01B790E6" w14:textId="2E310186" w:rsidR="006D1F4D" w:rsidRPr="004064EB" w:rsidRDefault="00F30C7B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Всемирный день электросвязи и и</w:t>
      </w:r>
      <w:r w:rsidR="00D67A2A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нформационного общества (ВДЭИО) учрежден резолюцией Генеральной Ассамблеи ООН в марте 2006 года и отмечается ежегодно 17 мая. Эта дата знаменует </w:t>
      </w:r>
      <w:r w:rsidR="00CE3E2E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годовщину создания Союза и подписания первой Международной телеграфн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ой конвенции в 1865 году.</w:t>
      </w:r>
      <w:r w:rsidR="004064EB" w:rsidRPr="004064EB">
        <w:rPr>
          <w:rFonts w:ascii="Helvetica" w:hAnsi="Helvetica"/>
          <w:i/>
          <w:color w:val="000000"/>
          <w:shd w:val="clear" w:color="auto" w:fill="FBFBFB"/>
        </w:rPr>
        <w:t xml:space="preserve"> 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Цель праздника — расширять знания общества о возможностях, которые может принести использование Интернета и информационно-коммуникационных технологий (ИКТ), а также о путях преодоления «цифрового разрыва». Традиционно праздник отмечают все, кто занят в интернет-индустрии и сфере информационных технологий.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3822C1">
        <w:rPr>
          <w:rFonts w:ascii="Arial" w:eastAsia="Calibri" w:hAnsi="Arial" w:cs="Arial"/>
          <w:b/>
          <w:color w:val="595959"/>
          <w:sz w:val="24"/>
        </w:rPr>
        <w:t>Медиаофис ВПН-2020</w:t>
      </w:r>
    </w:p>
    <w:p w14:paraId="4799FD98" w14:textId="77777777" w:rsidR="003822C1" w:rsidRPr="003822C1" w:rsidRDefault="00AD3520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AD352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AD352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AD352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AD352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AD352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AD352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593F6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026A98" wp14:editId="5CC011E6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01708" w14:textId="77777777" w:rsidR="00AD3520" w:rsidRDefault="00AD3520" w:rsidP="00A02726">
      <w:pPr>
        <w:spacing w:after="0" w:line="240" w:lineRule="auto"/>
      </w:pPr>
      <w:r>
        <w:separator/>
      </w:r>
    </w:p>
  </w:endnote>
  <w:endnote w:type="continuationSeparator" w:id="0">
    <w:p w14:paraId="6940BEF9" w14:textId="77777777" w:rsidR="00AD3520" w:rsidRDefault="00AD352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F2203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8304A" w14:textId="77777777" w:rsidR="00AD3520" w:rsidRDefault="00AD3520" w:rsidP="00A02726">
      <w:pPr>
        <w:spacing w:after="0" w:line="240" w:lineRule="auto"/>
      </w:pPr>
      <w:r>
        <w:separator/>
      </w:r>
    </w:p>
  </w:footnote>
  <w:footnote w:type="continuationSeparator" w:id="0">
    <w:p w14:paraId="1378A0CB" w14:textId="77777777" w:rsidR="00AD3520" w:rsidRDefault="00AD352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1047" w14:textId="77777777" w:rsidR="00962C5A" w:rsidRDefault="00AD352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352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9ADD" w14:textId="77777777" w:rsidR="00962C5A" w:rsidRDefault="00AD352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49E6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3520"/>
    <w:rsid w:val="00AD559E"/>
    <w:rsid w:val="00AD5E29"/>
    <w:rsid w:val="00AE2C18"/>
    <w:rsid w:val="00AE4146"/>
    <w:rsid w:val="00AE5695"/>
    <w:rsid w:val="00AE7E3A"/>
    <w:rsid w:val="00AF13DF"/>
    <w:rsid w:val="00AF1AAD"/>
    <w:rsid w:val="00B0177D"/>
    <w:rsid w:val="00B02E2E"/>
    <w:rsid w:val="00B0679E"/>
    <w:rsid w:val="00B07B6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3D494736-B458-454F-94F3-4645E4DC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FE5A-A531-4064-9D2A-101AD4CA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user1</cp:lastModifiedBy>
  <cp:revision>3</cp:revision>
  <cp:lastPrinted>2020-02-13T18:03:00Z</cp:lastPrinted>
  <dcterms:created xsi:type="dcterms:W3CDTF">2021-05-17T05:46:00Z</dcterms:created>
  <dcterms:modified xsi:type="dcterms:W3CDTF">2021-05-18T04:04:00Z</dcterms:modified>
</cp:coreProperties>
</file>