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77777777"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CD638C">
        <w:rPr>
          <w:rFonts w:ascii="Arial" w:hAnsi="Arial" w:cs="Arial"/>
          <w:color w:val="595959"/>
          <w:sz w:val="24"/>
        </w:rPr>
        <w:t>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77777777" w:rsidR="003822C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КИНО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ЗАВТРА? </w:t>
      </w:r>
    </w:p>
    <w:p w14:paraId="4B3F7B0E" w14:textId="490801FF" w:rsidR="008761D1" w:rsidRPr="008761D1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РАССКАЖЕТ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18434CF5" w14:textId="77777777"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219,4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млрд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млн жителей России.</w:t>
      </w:r>
    </w:p>
    <w:p w14:paraId="68EC04E8" w14:textId="77777777"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дня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14:paraId="41851F70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14:paraId="2B13F1F7" w14:textId="37D75CF0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</w:t>
      </w:r>
      <w:r w:rsidR="002C7928">
        <w:rPr>
          <w:rFonts w:ascii="Arial" w:eastAsia="Calibri" w:hAnsi="Arial" w:cs="Arial"/>
          <w:color w:val="525252"/>
          <w:sz w:val="24"/>
          <w:szCs w:val="24"/>
        </w:rPr>
        <w:t>кие цены на билеты в кинотеатры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14:paraId="3736683F" w14:textId="33DBFDD9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</w:t>
      </w:r>
      <w:r w:rsidR="002C7928">
        <w:rPr>
          <w:rFonts w:ascii="Arial" w:eastAsia="Calibri" w:hAnsi="Arial" w:cs="Arial"/>
          <w:color w:val="525252"/>
          <w:sz w:val="24"/>
          <w:szCs w:val="24"/>
        </w:rPr>
        <w:t>на поход в кино? По данным ЕАИС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14:paraId="3D4A18B8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29 лет — 1,3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млн женщин; в возрасте 49 лет — уже 824 тыс. мужчин и 921 тыс. женщин. </w:t>
      </w:r>
    </w:p>
    <w:p w14:paraId="5EA330E5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14:paraId="3597AA2B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млн, а в 2010 году эту возрастную категорию представляло 22,9 млн человек.</w:t>
      </w:r>
    </w:p>
    <w:p w14:paraId="1667F975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14:paraId="2DD9BC12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14:paraId="1510CBB8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— в одиночестве. Доля семейной аудитории составляет 25%, а в праздничные выходные может достигать 48%. Преимущественно это зрители в возрасте 35–44 лет. </w:t>
      </w:r>
    </w:p>
    <w:p w14:paraId="406408C4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14:paraId="58B12683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14:paraId="1F1F4B3B" w14:textId="19DF1141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</w:t>
      </w:r>
      <w:r w:rsidR="002C7928">
        <w:rPr>
          <w:rFonts w:ascii="Arial" w:eastAsia="Calibri" w:hAnsi="Arial" w:cs="Arial"/>
          <w:color w:val="525252"/>
          <w:sz w:val="24"/>
          <w:szCs w:val="24"/>
        </w:rPr>
        <w:t xml:space="preserve">ематографию — 528,2 </w:t>
      </w:r>
      <w:proofErr w:type="gramStart"/>
      <w:r w:rsidR="002C7928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="002C7928">
        <w:rPr>
          <w:rFonts w:ascii="Arial" w:eastAsia="Calibri" w:hAnsi="Arial" w:cs="Arial"/>
          <w:color w:val="525252"/>
          <w:sz w:val="24"/>
          <w:szCs w:val="24"/>
        </w:rPr>
        <w:t xml:space="preserve"> рублей</w:t>
      </w:r>
      <w:bookmarkStart w:id="0" w:name="_GoBack"/>
      <w:bookmarkEnd w:id="0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или 2,6%. Для сравнения: на образование — 18%, на здравоохранение — 16,3%, на социальную политику — 60,8%, на физкультуру и спорт — 1,6%, на СМИ — 0,7%. </w:t>
      </w:r>
    </w:p>
    <w:p w14:paraId="0E95CF88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14:paraId="5FF91F9D" w14:textId="73CA9476" w:rsidR="003822C1" w:rsidRPr="003822C1" w:rsidRDefault="003822C1" w:rsidP="00DF592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2C7928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2C792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2C792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2C792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2C792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2C792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F25E902" w14:textId="1E8B0289" w:rsidR="003822C1" w:rsidRDefault="002C7928" w:rsidP="003822C1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5ED050E" w14:textId="77777777" w:rsidR="00DF592B" w:rsidRDefault="00DF592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46A19343" w:rsidR="00E55132" w:rsidRPr="00DF592B" w:rsidRDefault="00DF592B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256A128E" wp14:editId="520FBE84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DF592B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8C4D" w14:textId="77777777" w:rsidR="002C7928" w:rsidRDefault="002C7928" w:rsidP="00A02726">
      <w:pPr>
        <w:spacing w:after="0" w:line="240" w:lineRule="auto"/>
      </w:pPr>
      <w:r>
        <w:separator/>
      </w:r>
    </w:p>
  </w:endnote>
  <w:endnote w:type="continuationSeparator" w:id="0">
    <w:p w14:paraId="22DB9DF7" w14:textId="77777777" w:rsidR="002C7928" w:rsidRDefault="002C79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42D6E1AF" w14:textId="546586E8" w:rsidR="002C7928" w:rsidRDefault="002C792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2BD7">
          <w:rPr>
            <w:noProof/>
          </w:rPr>
          <w:t>3</w:t>
        </w:r>
        <w:r>
          <w:fldChar w:fldCharType="end"/>
        </w:r>
      </w:p>
    </w:sdtContent>
  </w:sdt>
  <w:p w14:paraId="489CC64C" w14:textId="77777777" w:rsidR="002C7928" w:rsidRDefault="002C79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4DF3" w14:textId="77777777" w:rsidR="002C7928" w:rsidRDefault="002C7928" w:rsidP="00A02726">
      <w:pPr>
        <w:spacing w:after="0" w:line="240" w:lineRule="auto"/>
      </w:pPr>
      <w:r>
        <w:separator/>
      </w:r>
    </w:p>
  </w:footnote>
  <w:footnote w:type="continuationSeparator" w:id="0">
    <w:p w14:paraId="6C7E5B90" w14:textId="77777777" w:rsidR="002C7928" w:rsidRDefault="002C79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2C7928" w:rsidRDefault="002C792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2C7928" w:rsidRDefault="002C792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2C7928" w:rsidRDefault="002C792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C7928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2BD7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B4E1-6069-4895-ABEC-A75E35E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4</cp:revision>
  <cp:lastPrinted>2020-08-27T05:33:00Z</cp:lastPrinted>
  <dcterms:created xsi:type="dcterms:W3CDTF">2020-08-26T16:18:00Z</dcterms:created>
  <dcterms:modified xsi:type="dcterms:W3CDTF">2020-08-27T06:09:00Z</dcterms:modified>
</cp:coreProperties>
</file>